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456FE8" w:rsidRPr="00456FE8" w14:paraId="6F23388F" w14:textId="77777777" w:rsidTr="00456FE8">
        <w:trPr>
          <w:trHeight w:val="375"/>
        </w:trPr>
        <w:tc>
          <w:tcPr>
            <w:tcW w:w="2620" w:type="dxa"/>
            <w:tcBorders>
              <w:top w:val="nil"/>
              <w:left w:val="nil"/>
              <w:bottom w:val="nil"/>
              <w:right w:val="nil"/>
            </w:tcBorders>
            <w:vAlign w:val="center"/>
            <w:hideMark/>
          </w:tcPr>
          <w:p w14:paraId="5EAD5BE3" w14:textId="77777777" w:rsidR="00456FE8" w:rsidRPr="00456FE8" w:rsidRDefault="00456FE8" w:rsidP="00456FE8">
            <w:pPr>
              <w:jc w:val="right"/>
              <w:rPr>
                <w:rFonts w:eastAsia="Times New Roman"/>
                <w:color w:val="FFFFFF"/>
                <w:kern w:val="0"/>
                <w:sz w:val="20"/>
                <w:szCs w:val="20"/>
                <w:lang w:eastAsia="tr-TR"/>
                <w14:ligatures w14:val="none"/>
              </w:rPr>
            </w:pPr>
            <w:r w:rsidRPr="00456FE8">
              <w:rPr>
                <w:rFonts w:eastAsia="Times New Roman"/>
                <w:color w:val="FFFFFF"/>
                <w:kern w:val="0"/>
                <w:sz w:val="20"/>
                <w:szCs w:val="20"/>
                <w:lang w:eastAsia="tr-TR"/>
                <w14:ligatures w14:val="none"/>
              </w:rPr>
              <w:t>4. HAFTA</w:t>
            </w:r>
          </w:p>
        </w:tc>
        <w:tc>
          <w:tcPr>
            <w:tcW w:w="5209" w:type="dxa"/>
            <w:gridSpan w:val="2"/>
            <w:tcBorders>
              <w:top w:val="nil"/>
              <w:left w:val="nil"/>
              <w:bottom w:val="nil"/>
              <w:right w:val="nil"/>
            </w:tcBorders>
            <w:vAlign w:val="center"/>
            <w:hideMark/>
          </w:tcPr>
          <w:p w14:paraId="3BAAFB64" w14:textId="77777777" w:rsidR="00456FE8" w:rsidRPr="00456FE8" w:rsidRDefault="00456FE8" w:rsidP="00456FE8">
            <w:pPr>
              <w:jc w:val="center"/>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297B02B2" w14:textId="77777777" w:rsidR="00456FE8" w:rsidRPr="00456FE8" w:rsidRDefault="00456FE8" w:rsidP="00456FE8">
            <w:pPr>
              <w:jc w:val="center"/>
              <w:rPr>
                <w:rFonts w:eastAsia="Times New Roman"/>
                <w:color w:val="FFFFFF"/>
                <w:kern w:val="0"/>
                <w:sz w:val="20"/>
                <w:szCs w:val="20"/>
                <w:lang w:eastAsia="tr-TR"/>
                <w14:ligatures w14:val="none"/>
              </w:rPr>
            </w:pPr>
            <w:r w:rsidRPr="00456FE8">
              <w:rPr>
                <w:rFonts w:eastAsia="Times New Roman"/>
                <w:color w:val="FFFFFF"/>
                <w:kern w:val="0"/>
                <w:sz w:val="20"/>
                <w:szCs w:val="20"/>
                <w:lang w:eastAsia="tr-TR"/>
                <w14:ligatures w14:val="none"/>
              </w:rPr>
              <w:t>29 EYLÜL - 03 EKİM</w:t>
            </w:r>
          </w:p>
        </w:tc>
      </w:tr>
      <w:tr w:rsidR="00456FE8" w:rsidRPr="00456FE8" w14:paraId="1B3896C0" w14:textId="77777777" w:rsidTr="00456FE8">
        <w:trPr>
          <w:trHeight w:val="375"/>
        </w:trPr>
        <w:tc>
          <w:tcPr>
            <w:tcW w:w="10420" w:type="dxa"/>
            <w:gridSpan w:val="4"/>
            <w:tcBorders>
              <w:top w:val="nil"/>
              <w:left w:val="nil"/>
              <w:bottom w:val="nil"/>
              <w:right w:val="nil"/>
            </w:tcBorders>
            <w:vAlign w:val="center"/>
            <w:hideMark/>
          </w:tcPr>
          <w:p w14:paraId="353DB43F" w14:textId="77777777" w:rsidR="00456FE8" w:rsidRPr="00456FE8" w:rsidRDefault="00456FE8" w:rsidP="00456FE8">
            <w:pPr>
              <w:jc w:val="center"/>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1. SINIF TÜRKÇE DERSİ GÜNLÜK PLAN</w:t>
            </w:r>
          </w:p>
        </w:tc>
      </w:tr>
      <w:tr w:rsidR="00456FE8" w:rsidRPr="00456FE8" w14:paraId="3516B1E7" w14:textId="77777777" w:rsidTr="00456FE8">
        <w:trPr>
          <w:trHeight w:val="375"/>
        </w:trPr>
        <w:tc>
          <w:tcPr>
            <w:tcW w:w="10420" w:type="dxa"/>
            <w:gridSpan w:val="4"/>
            <w:tcBorders>
              <w:top w:val="nil"/>
              <w:left w:val="nil"/>
              <w:bottom w:val="nil"/>
              <w:right w:val="nil"/>
            </w:tcBorders>
            <w:vAlign w:val="center"/>
            <w:hideMark/>
          </w:tcPr>
          <w:p w14:paraId="64FC10A0" w14:textId="77777777" w:rsidR="00456FE8" w:rsidRPr="00456FE8" w:rsidRDefault="00456FE8" w:rsidP="00456FE8">
            <w:pPr>
              <w:jc w:val="center"/>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4. HAFTA (29 EYLÜL - 03 EKİM )</w:t>
            </w:r>
          </w:p>
        </w:tc>
      </w:tr>
      <w:tr w:rsidR="00456FE8" w:rsidRPr="00456FE8" w14:paraId="66E9D846" w14:textId="77777777" w:rsidTr="00456FE8">
        <w:trPr>
          <w:trHeight w:val="375"/>
        </w:trPr>
        <w:tc>
          <w:tcPr>
            <w:tcW w:w="2620" w:type="dxa"/>
            <w:tcBorders>
              <w:top w:val="nil"/>
              <w:left w:val="nil"/>
              <w:bottom w:val="nil"/>
              <w:right w:val="nil"/>
            </w:tcBorders>
            <w:vAlign w:val="center"/>
            <w:hideMark/>
          </w:tcPr>
          <w:p w14:paraId="42B3B459" w14:textId="77777777" w:rsidR="00456FE8" w:rsidRPr="00456FE8" w:rsidRDefault="00456FE8" w:rsidP="00456FE8">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31A947A" w14:textId="77777777" w:rsidR="00456FE8" w:rsidRPr="00456FE8" w:rsidRDefault="00456FE8" w:rsidP="00456FE8">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DBEAD24" w14:textId="77777777" w:rsidR="00456FE8" w:rsidRPr="00456FE8" w:rsidRDefault="00456FE8" w:rsidP="00456FE8">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70506FD" w14:textId="77777777" w:rsidR="00456FE8" w:rsidRPr="00456FE8" w:rsidRDefault="00456FE8" w:rsidP="00456FE8">
            <w:pPr>
              <w:jc w:val="center"/>
              <w:rPr>
                <w:rFonts w:ascii="Times New Roman" w:eastAsia="Times New Roman" w:hAnsi="Times New Roman" w:cs="Times New Roman"/>
                <w:kern w:val="0"/>
                <w:sz w:val="20"/>
                <w:szCs w:val="20"/>
                <w:lang w:eastAsia="tr-TR"/>
                <w14:ligatures w14:val="none"/>
              </w:rPr>
            </w:pPr>
          </w:p>
        </w:tc>
      </w:tr>
      <w:tr w:rsidR="00456FE8" w:rsidRPr="00456FE8" w14:paraId="03B979CD" w14:textId="77777777" w:rsidTr="00456FE8">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41AD065" w14:textId="77777777" w:rsidR="00456FE8" w:rsidRPr="00456FE8" w:rsidRDefault="00456FE8" w:rsidP="00456FE8">
            <w:pPr>
              <w:jc w:val="lef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DERS BİLGİSİ</w:t>
            </w:r>
          </w:p>
        </w:tc>
      </w:tr>
      <w:tr w:rsidR="00456FE8" w:rsidRPr="00456FE8" w14:paraId="5A300231" w14:textId="77777777" w:rsidTr="00456FE8">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826F68"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0FF8E2FE" w14:textId="77777777" w:rsidR="00456FE8" w:rsidRPr="00456FE8" w:rsidRDefault="00456FE8" w:rsidP="00456FE8">
            <w:pPr>
              <w:jc w:val="center"/>
              <w:rPr>
                <w:rFonts w:eastAsia="Times New Roman"/>
                <w:color w:val="000000"/>
                <w:kern w:val="0"/>
                <w:sz w:val="18"/>
                <w:szCs w:val="18"/>
                <w:lang w:eastAsia="tr-TR"/>
                <w14:ligatures w14:val="none"/>
              </w:rPr>
            </w:pPr>
            <w:r w:rsidRPr="00456FE8">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A28E7A3"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6E4B4F59" w14:textId="77777777" w:rsidR="00456FE8" w:rsidRPr="00456FE8" w:rsidRDefault="00456FE8" w:rsidP="00456FE8">
            <w:pPr>
              <w:jc w:val="center"/>
              <w:rPr>
                <w:rFonts w:eastAsia="Times New Roman"/>
                <w:color w:val="000000"/>
                <w:kern w:val="0"/>
                <w:sz w:val="18"/>
                <w:szCs w:val="18"/>
                <w:lang w:eastAsia="tr-TR"/>
                <w14:ligatures w14:val="none"/>
              </w:rPr>
            </w:pPr>
            <w:r w:rsidRPr="00456FE8">
              <w:rPr>
                <w:rFonts w:eastAsia="Times New Roman"/>
                <w:color w:val="000000"/>
                <w:kern w:val="0"/>
                <w:sz w:val="18"/>
                <w:szCs w:val="18"/>
                <w:lang w:eastAsia="tr-TR"/>
                <w14:ligatures w14:val="none"/>
              </w:rPr>
              <w:t>Türkçe</w:t>
            </w:r>
          </w:p>
        </w:tc>
      </w:tr>
      <w:tr w:rsidR="00456FE8" w:rsidRPr="00456FE8" w14:paraId="366E9F60" w14:textId="77777777" w:rsidTr="00456FE8">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D0EB30"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FDB8507" w14:textId="77777777" w:rsidR="00456FE8" w:rsidRPr="00456FE8" w:rsidRDefault="00456FE8" w:rsidP="00456FE8">
            <w:pPr>
              <w:jc w:val="center"/>
              <w:rPr>
                <w:rFonts w:eastAsia="Times New Roman"/>
                <w:color w:val="000000"/>
                <w:kern w:val="0"/>
                <w:sz w:val="12"/>
                <w:szCs w:val="12"/>
                <w:lang w:eastAsia="tr-TR"/>
                <w14:ligatures w14:val="none"/>
              </w:rPr>
            </w:pPr>
            <w:r w:rsidRPr="00456FE8">
              <w:rPr>
                <w:rFonts w:eastAsia="Times New Roman"/>
                <w:color w:val="000000"/>
                <w:kern w:val="0"/>
                <w:sz w:val="12"/>
                <w:szCs w:val="12"/>
                <w:lang w:eastAsia="tr-TR"/>
                <w14:ligatures w14:val="none"/>
              </w:rPr>
              <w:t>1. TEMA: GÜZEL DAVRANIŞLARIMIZ</w:t>
            </w:r>
          </w:p>
        </w:tc>
        <w:tc>
          <w:tcPr>
            <w:tcW w:w="1396" w:type="dxa"/>
            <w:tcBorders>
              <w:top w:val="nil"/>
              <w:left w:val="nil"/>
              <w:bottom w:val="single" w:sz="4" w:space="0" w:color="757171"/>
              <w:right w:val="single" w:sz="4" w:space="0" w:color="757171"/>
            </w:tcBorders>
            <w:shd w:val="clear" w:color="000000" w:fill="DDEBF7"/>
            <w:vAlign w:val="center"/>
            <w:hideMark/>
          </w:tcPr>
          <w:p w14:paraId="138B294C"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5CBC1496" w14:textId="77777777" w:rsidR="00456FE8" w:rsidRPr="00456FE8" w:rsidRDefault="00456FE8" w:rsidP="00456FE8">
            <w:pPr>
              <w:jc w:val="center"/>
              <w:rPr>
                <w:rFonts w:eastAsia="Times New Roman"/>
                <w:color w:val="000000"/>
                <w:kern w:val="0"/>
                <w:sz w:val="18"/>
                <w:szCs w:val="18"/>
                <w:lang w:eastAsia="tr-TR"/>
                <w14:ligatures w14:val="none"/>
              </w:rPr>
            </w:pPr>
            <w:r w:rsidRPr="00456FE8">
              <w:rPr>
                <w:rFonts w:eastAsia="Times New Roman"/>
                <w:color w:val="000000"/>
                <w:kern w:val="0"/>
                <w:sz w:val="18"/>
                <w:szCs w:val="18"/>
                <w:lang w:eastAsia="tr-TR"/>
                <w14:ligatures w14:val="none"/>
              </w:rPr>
              <w:t>10 SAAT</w:t>
            </w:r>
          </w:p>
        </w:tc>
      </w:tr>
      <w:tr w:rsidR="00456FE8" w:rsidRPr="00456FE8" w14:paraId="0D6D1053" w14:textId="77777777" w:rsidTr="00456FE8">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E4FA65"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0766CA57"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 xml:space="preserve"> ("e", "E" Sesi), Sevgi Nöbeti (Dinleme metni), 3 Rakamı</w:t>
            </w:r>
          </w:p>
        </w:tc>
      </w:tr>
      <w:tr w:rsidR="00456FE8" w:rsidRPr="00456FE8" w14:paraId="6A2C8710" w14:textId="77777777" w:rsidTr="00456FE8">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C17F3C8"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DEFF8E7"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TAB1. Dinleme/İzleme, TAB2. Okuma, TAB3. Konuşma, TAB4. Yazma</w:t>
            </w:r>
          </w:p>
        </w:tc>
      </w:tr>
      <w:tr w:rsidR="00456FE8" w:rsidRPr="00456FE8" w14:paraId="4FAD42DE" w14:textId="77777777" w:rsidTr="00456FE8">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9466626"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CC9AAE1"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KB1. Saymak-Okumak, KB1.Yazmak-Çizmek, KB1. Bulmak-Seçmek, KB1. Belirlemek-İşaret Etmek, KB2.3. Özetleme, KB2.7. Karşılaştırma, KB2.10. Çıkarım Yapma, KB2.11. Gözleme Dayalı Tahmin Etme, KB2.12. Mevcut Bilgiye/Veriye Dayalı Tahmin Etme, KB2.13. Yapılandırma, KB2.16. Muhakeme (Akıl Yürütme), KB2.20. Sentezleme, KB3.1. Karar Verme</w:t>
            </w:r>
          </w:p>
        </w:tc>
      </w:tr>
      <w:tr w:rsidR="00456FE8" w:rsidRPr="00456FE8" w14:paraId="415DA046" w14:textId="77777777" w:rsidTr="00456FE8">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EB2347"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BB53276"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E1.1. Merak, E3.2. Odaklanma, E3.7. Sistematik Olma</w:t>
            </w:r>
          </w:p>
        </w:tc>
      </w:tr>
      <w:tr w:rsidR="00456FE8" w:rsidRPr="00456FE8" w14:paraId="3BB6BCE2" w14:textId="77777777" w:rsidTr="00456FE8">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FDA7B3E" w14:textId="77777777" w:rsidR="00456FE8" w:rsidRPr="00456FE8" w:rsidRDefault="00456FE8" w:rsidP="00456FE8">
            <w:pPr>
              <w:jc w:val="lef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PROGRAMLAR ARASI BİLEŞENLER</w:t>
            </w:r>
          </w:p>
        </w:tc>
      </w:tr>
      <w:tr w:rsidR="00456FE8" w:rsidRPr="00456FE8" w14:paraId="0A1907AA" w14:textId="77777777" w:rsidTr="00456FE8">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790F41"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B4B12B1"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SDB1.1. Kendini Tanıma (Öz Farkındalık Becerisi), SDB2.1. İletişim</w:t>
            </w:r>
          </w:p>
        </w:tc>
      </w:tr>
      <w:tr w:rsidR="00456FE8" w:rsidRPr="00456FE8" w14:paraId="2CFBC816" w14:textId="77777777" w:rsidTr="00456FE8">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47C5DE"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57ECFEE"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D9. Merhamet, D10. Mütevazılık, D14. Saygı</w:t>
            </w:r>
          </w:p>
        </w:tc>
      </w:tr>
      <w:tr w:rsidR="00456FE8" w:rsidRPr="00456FE8" w14:paraId="71892585" w14:textId="77777777" w:rsidTr="00456FE8">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237B9AD" w14:textId="77777777" w:rsidR="00456FE8" w:rsidRPr="00456FE8" w:rsidRDefault="00456FE8" w:rsidP="00456FE8">
            <w:pPr>
              <w:jc w:val="right"/>
              <w:rPr>
                <w:rFonts w:eastAsia="Times New Roman"/>
                <w:b/>
                <w:bCs/>
                <w:color w:val="000000"/>
                <w:kern w:val="0"/>
                <w:sz w:val="18"/>
                <w:szCs w:val="18"/>
                <w:lang w:eastAsia="tr-TR"/>
                <w14:ligatures w14:val="none"/>
              </w:rPr>
            </w:pPr>
            <w:r w:rsidRPr="00456FE8">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EDAF8D7"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OB4. Görsel Okuryazarlık</w:t>
            </w:r>
          </w:p>
        </w:tc>
      </w:tr>
      <w:tr w:rsidR="00456FE8" w:rsidRPr="00456FE8" w14:paraId="5E82813C" w14:textId="77777777" w:rsidTr="00456FE8">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716238"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9D1BE68"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Matematik, Hayat Bilgisi, Görsel Sanatlar, Beden Eğitimi ve Oyun</w:t>
            </w:r>
          </w:p>
        </w:tc>
      </w:tr>
      <w:tr w:rsidR="00456FE8" w:rsidRPr="00456FE8" w14:paraId="7FDF4F21" w14:textId="77777777" w:rsidTr="00456FE8">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FA4B263"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C5C66C3"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 xml:space="preserve">T.D.1.1. Dinleme/izlemeyi yönetebilme  </w:t>
            </w:r>
            <w:r w:rsidRPr="00456FE8">
              <w:rPr>
                <w:rFonts w:eastAsia="Times New Roman"/>
                <w:color w:val="000000"/>
                <w:kern w:val="0"/>
                <w:sz w:val="16"/>
                <w:szCs w:val="16"/>
                <w:lang w:eastAsia="tr-TR"/>
                <w14:ligatures w14:val="none"/>
              </w:rPr>
              <w:br/>
              <w:t xml:space="preserve">T.D.1.2. Dinledikleri/izledikleri ile ilgili anlam oluşturabilme  </w:t>
            </w:r>
            <w:r w:rsidRPr="00456FE8">
              <w:rPr>
                <w:rFonts w:eastAsia="Times New Roman"/>
                <w:color w:val="000000"/>
                <w:kern w:val="0"/>
                <w:sz w:val="16"/>
                <w:szCs w:val="16"/>
                <w:lang w:eastAsia="tr-TR"/>
                <w14:ligatures w14:val="none"/>
              </w:rPr>
              <w:br/>
              <w:t xml:space="preserve">T.D.1.3. Dinlediklerini/izlediklerini çözümleyebilme  </w:t>
            </w:r>
            <w:r w:rsidRPr="00456FE8">
              <w:rPr>
                <w:rFonts w:eastAsia="Times New Roman"/>
                <w:color w:val="000000"/>
                <w:kern w:val="0"/>
                <w:sz w:val="16"/>
                <w:szCs w:val="16"/>
                <w:lang w:eastAsia="tr-TR"/>
                <w14:ligatures w14:val="none"/>
              </w:rPr>
              <w:br/>
              <w:t xml:space="preserve">T.D.1.4. Dinleme/izleme sürecini değerlendirebilme  </w:t>
            </w:r>
            <w:r w:rsidRPr="00456FE8">
              <w:rPr>
                <w:rFonts w:eastAsia="Times New Roman"/>
                <w:color w:val="000000"/>
                <w:kern w:val="0"/>
                <w:sz w:val="16"/>
                <w:szCs w:val="16"/>
                <w:lang w:eastAsia="tr-TR"/>
                <w14:ligatures w14:val="none"/>
              </w:rPr>
              <w:br/>
              <w:t xml:space="preserve">T.K.1.2. Konuşmalarında içerik oluşturabilme  </w:t>
            </w:r>
            <w:r w:rsidRPr="00456FE8">
              <w:rPr>
                <w:rFonts w:eastAsia="Times New Roman"/>
                <w:color w:val="000000"/>
                <w:kern w:val="0"/>
                <w:sz w:val="16"/>
                <w:szCs w:val="16"/>
                <w:lang w:eastAsia="tr-TR"/>
                <w14:ligatures w14:val="none"/>
              </w:rPr>
              <w:br/>
              <w:t xml:space="preserve">T.K.1.3. Konuşma kurallarını uygulayabilme  </w:t>
            </w:r>
            <w:r w:rsidRPr="00456FE8">
              <w:rPr>
                <w:rFonts w:eastAsia="Times New Roman"/>
                <w:color w:val="000000"/>
                <w:kern w:val="0"/>
                <w:sz w:val="16"/>
                <w:szCs w:val="16"/>
                <w:lang w:eastAsia="tr-TR"/>
                <w14:ligatures w14:val="none"/>
              </w:rPr>
              <w:br/>
              <w:t xml:space="preserve">T.O.1.1. Okuma sürecini yönetebilme  </w:t>
            </w:r>
            <w:r w:rsidRPr="00456FE8">
              <w:rPr>
                <w:rFonts w:eastAsia="Times New Roman"/>
                <w:color w:val="000000"/>
                <w:kern w:val="0"/>
                <w:sz w:val="16"/>
                <w:szCs w:val="16"/>
                <w:lang w:eastAsia="tr-TR"/>
                <w14:ligatures w14:val="none"/>
              </w:rPr>
              <w:br/>
              <w:t xml:space="preserve">T.Y.1.1. Yazılı anlatım becerilerini yönetebilme  </w:t>
            </w:r>
            <w:r w:rsidRPr="00456FE8">
              <w:rPr>
                <w:rFonts w:eastAsia="Times New Roman"/>
                <w:color w:val="000000"/>
                <w:kern w:val="0"/>
                <w:sz w:val="16"/>
                <w:szCs w:val="16"/>
                <w:lang w:eastAsia="tr-TR"/>
                <w14:ligatures w14:val="none"/>
              </w:rPr>
              <w:br/>
              <w:t xml:space="preserve">T.Y.1.2. Yazılarında içerik oluşturabilme  </w:t>
            </w:r>
            <w:r w:rsidRPr="00456FE8">
              <w:rPr>
                <w:rFonts w:eastAsia="Times New Roman"/>
                <w:color w:val="000000"/>
                <w:kern w:val="0"/>
                <w:sz w:val="16"/>
                <w:szCs w:val="16"/>
                <w:lang w:eastAsia="tr-TR"/>
                <w14:ligatures w14:val="none"/>
              </w:rPr>
              <w:br/>
              <w:t xml:space="preserve">T.Y.1.3. Yazma kurallarını uygulayabilme  </w:t>
            </w:r>
          </w:p>
        </w:tc>
      </w:tr>
      <w:tr w:rsidR="00456FE8" w:rsidRPr="00456FE8" w14:paraId="2996567A" w14:textId="77777777" w:rsidTr="00456FE8">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4EBB4C7"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182FFA6"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Dinleme/izleme, konuşma, okuma, yazma becerisine ait öğrenme çıktılarının kazandırılması beklenmektedir.</w:t>
            </w:r>
          </w:p>
        </w:tc>
      </w:tr>
      <w:tr w:rsidR="00456FE8" w:rsidRPr="00456FE8" w14:paraId="7AD91346" w14:textId="77777777" w:rsidTr="00456FE8">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8051A1"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0C82FA7" w14:textId="77777777" w:rsidR="00456FE8" w:rsidRPr="00456FE8" w:rsidRDefault="00456FE8" w:rsidP="00456FE8">
            <w:pPr>
              <w:jc w:val="left"/>
              <w:rPr>
                <w:rFonts w:eastAsia="Times New Roman"/>
                <w:color w:val="000000"/>
                <w:kern w:val="0"/>
                <w:sz w:val="16"/>
                <w:szCs w:val="16"/>
                <w:lang w:eastAsia="tr-TR"/>
                <w14:ligatures w14:val="none"/>
              </w:rPr>
            </w:pPr>
            <w:r w:rsidRPr="00456FE8">
              <w:rPr>
                <w:rFonts w:eastAsia="Times New Roman"/>
                <w:color w:val="000000"/>
                <w:kern w:val="0"/>
                <w:sz w:val="16"/>
                <w:szCs w:val="16"/>
                <w:lang w:eastAsia="tr-TR"/>
                <w14:ligatures w14:val="none"/>
              </w:rPr>
              <w:t>Öğrenme çıktıları; gözlem formu, dereceli puanlama anahtarı, kontrol listesi, öz değerlendirme formu, çalışma kâğıdı, öğrenci öğrenme dosyası vb. ölçme araçlarından uygun olanlarla ölçülür ve değerlendirilir.</w:t>
            </w:r>
          </w:p>
        </w:tc>
      </w:tr>
      <w:tr w:rsidR="00456FE8" w:rsidRPr="00456FE8" w14:paraId="529019BC" w14:textId="77777777" w:rsidTr="00456FE8">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4C55D10" w14:textId="77777777" w:rsidR="00456FE8" w:rsidRPr="00456FE8" w:rsidRDefault="00456FE8" w:rsidP="00456FE8">
            <w:pPr>
              <w:jc w:val="lef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lastRenderedPageBreak/>
              <w:t>PROGRAMLAR ARASI BİLEŞENLER</w:t>
            </w:r>
          </w:p>
        </w:tc>
      </w:tr>
      <w:tr w:rsidR="00456FE8" w:rsidRPr="00456FE8" w14:paraId="4DA2B722" w14:textId="77777777" w:rsidTr="00456FE8">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3822ED"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6DA0D1EF" w14:textId="77777777" w:rsidR="00456FE8" w:rsidRPr="00456FE8" w:rsidRDefault="00456FE8" w:rsidP="00456FE8">
            <w:pPr>
              <w:jc w:val="left"/>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Öğrencilerin bilgi ve beceri düzeyleri, ilgi alanları, öğrenme stilleri, öğrenme çıktıları ve beklentileri belirlenir. Bu süreçte öğrencilerin tema ile ilgili hazırbulunuşluk düzeylerinin tespitinde hazırlık soruları, materyal ve çeşitli etkinliklerden yararlanılır.</w:t>
            </w:r>
          </w:p>
        </w:tc>
      </w:tr>
      <w:tr w:rsidR="00456FE8" w:rsidRPr="00456FE8" w14:paraId="316F0120" w14:textId="77777777" w:rsidTr="00456FE8">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58702F"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39D4BD4D" w14:textId="77777777" w:rsidR="00456FE8" w:rsidRPr="00456FE8" w:rsidRDefault="00456FE8" w:rsidP="00456FE8">
            <w:pPr>
              <w:jc w:val="left"/>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Hazırlık aşamasında ses kaynaklarından çıkan seslerle yapılan işitsel algı çalışmaları ile ses öğretimine temel oluşturulur. Hazırlık çalışmalarında işitilen ses ile harf arasında, boyama ve çizgi çalışmaları ile harflerin temel formu arasında bağlantı kurulur. Öğrenilen seslerle öğrenilecek olan seslerden yola çıkılarak hece ve sözcük bağlantısı sağlanır.</w:t>
            </w:r>
          </w:p>
        </w:tc>
      </w:tr>
      <w:tr w:rsidR="00456FE8" w:rsidRPr="00456FE8" w14:paraId="5C4A1C08" w14:textId="77777777" w:rsidTr="00456FE8">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A8AED6A"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EC2A53F" w14:textId="77777777" w:rsidR="00456FE8" w:rsidRPr="00456FE8" w:rsidRDefault="00456FE8" w:rsidP="00456FE8">
            <w:pPr>
              <w:jc w:val="left"/>
              <w:rPr>
                <w:rFonts w:eastAsia="Times New Roman"/>
                <w:color w:val="000000"/>
                <w:kern w:val="0"/>
                <w:sz w:val="14"/>
                <w:szCs w:val="14"/>
                <w:lang w:eastAsia="tr-TR"/>
                <w14:ligatures w14:val="none"/>
              </w:rPr>
            </w:pPr>
            <w:r w:rsidRPr="00456FE8">
              <w:rPr>
                <w:rFonts w:eastAsia="Times New Roman"/>
                <w:color w:val="000000"/>
                <w:kern w:val="0"/>
                <w:sz w:val="14"/>
                <w:szCs w:val="14"/>
                <w:lang w:eastAsia="tr-TR"/>
                <w14:ligatures w14:val="none"/>
              </w:rPr>
              <w:t>1. ve 2. Saat (Dinleme/Konuşma): Haftaya "Sevgi Nöbeti" dinleme metni ile başlanır. Öğrenciler sevdiği arkadaşıyla ilgili çizim ve konuşma ile konuya hazırlanır (Sayfa 76). Metin görseli (Sayfa 77) incelenir, tahmin yürütülür ve dinleme yapılır. İkinci saatte metin konusu belirlenir, sevgi ve dostluk temaları üzerine konuşulur. Ardından "e" Sesi Hissettirme çalışmaları başlar (Sesi Hissedelim - Sayfa 77-78).</w:t>
            </w:r>
            <w:r w:rsidRPr="00456FE8">
              <w:rPr>
                <w:rFonts w:eastAsia="Times New Roman"/>
                <w:color w:val="000000"/>
                <w:kern w:val="0"/>
                <w:sz w:val="14"/>
                <w:szCs w:val="14"/>
                <w:lang w:eastAsia="tr-TR"/>
                <w14:ligatures w14:val="none"/>
              </w:rPr>
              <w:br/>
              <w:t>3. ve 4. Saat (Okuma/Yazma ve Yazma): Üçüncü saatte "e" Sesi Tanıma etkinliklerinde Ece'nin odasındaki "e-E" sesi bulunan eşyalar işaretlenir (Bulalım İşaretleyelim - Sayfa 79). Dördüncü saatte "e-E" sesi içeren nesneler çizilip boyanır (Çizelim Boyayalım - Sayfa 80) ve "e" harfi yazımına giriş yapılır. Yazım yönü izlenir, parmakla takip ve kesik çizgileri birleştirme alıştırmaları yapılır (Sayfa 81-82).</w:t>
            </w:r>
            <w:r w:rsidRPr="00456FE8">
              <w:rPr>
                <w:rFonts w:eastAsia="Times New Roman"/>
                <w:color w:val="000000"/>
                <w:kern w:val="0"/>
                <w:sz w:val="14"/>
                <w:szCs w:val="14"/>
                <w:lang w:eastAsia="tr-TR"/>
                <w14:ligatures w14:val="none"/>
              </w:rPr>
              <w:br/>
              <w:t>5. ve 6. Saat (Yazma ve Okuma/Yazma): Beşinci saatte "E" harfi yazımı (Büyük) ele alınır; yazım yönü izlenir, parmakla takip ve kılavuzlu alana yazma alıştırmaları tamamlanır (Sayfa 83-84). Altıncı saatte Hece Oluşturma ile "a, n, e" sesleriyle "en" ve "ne" heceleri oluşturulur, okuma ve yazma alıştırmaları (Sayfa 88, 89) yapılır.</w:t>
            </w:r>
            <w:r w:rsidRPr="00456FE8">
              <w:rPr>
                <w:rFonts w:eastAsia="Times New Roman"/>
                <w:color w:val="000000"/>
                <w:kern w:val="0"/>
                <w:sz w:val="14"/>
                <w:szCs w:val="14"/>
                <w:lang w:eastAsia="tr-TR"/>
                <w14:ligatures w14:val="none"/>
              </w:rPr>
              <w:br/>
              <w:t>7. ve 8. Saat (Okuma/Yazma): Yedinci saatte Sözcük Oluşturma çalışmaları yapılır; "nene" ve "anne" sözcükleri oluşturulur, okuma ve yazma alıştırmaları (Sayfa 89, 90) pekiştirilir. Sekizinci saatte "anne", "nane" gibi sözcükleri okuma, yazma ve peteklerdeki/evdeki sözcükleri okuyup boyama etkinlikleri (Sayfa 92, 93) ile pekiştirme sağlanır.</w:t>
            </w:r>
            <w:r w:rsidRPr="00456FE8">
              <w:rPr>
                <w:rFonts w:eastAsia="Times New Roman"/>
                <w:color w:val="000000"/>
                <w:kern w:val="0"/>
                <w:sz w:val="14"/>
                <w:szCs w:val="14"/>
                <w:lang w:eastAsia="tr-TR"/>
                <w14:ligatures w14:val="none"/>
              </w:rPr>
              <w:br/>
              <w:t>9. ve 10. Saat (Yazma ve Matematik): Dokuzuncu saatte "e" ve "E" harflerini içeren ek çalışmalar (Balıkları işaretleme, Sayfa 86) ve harf boyama (Sayfa 87) yapılır. Son saat olan onuncu saatte ise Matematik alanına geçilerek "3 Rakamı" Öğretimi yapılır. Rakamın formu ve yazım yönü gösterilerek izleme ve yazma alıştırmaları (Sayfa 85) tamamlanır.</w:t>
            </w:r>
          </w:p>
        </w:tc>
      </w:tr>
      <w:tr w:rsidR="00456FE8" w:rsidRPr="00456FE8" w14:paraId="15A2CC2A" w14:textId="77777777" w:rsidTr="00456FE8">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22236F3" w14:textId="77777777" w:rsidR="00456FE8" w:rsidRPr="00456FE8" w:rsidRDefault="00456FE8" w:rsidP="00456FE8">
            <w:pPr>
              <w:jc w:val="lef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FARKLILAŞTIRMA</w:t>
            </w:r>
          </w:p>
        </w:tc>
      </w:tr>
      <w:tr w:rsidR="00456FE8" w:rsidRPr="00456FE8" w14:paraId="03654AC8" w14:textId="77777777" w:rsidTr="00456FE8">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7F3077"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7730A77" w14:textId="77777777" w:rsidR="00456FE8" w:rsidRPr="00456FE8" w:rsidRDefault="00456FE8" w:rsidP="00456FE8">
            <w:pPr>
              <w:jc w:val="left"/>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Destekleme sürecinde öğrencilerin hazırbulunuşluk,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456FE8" w:rsidRPr="00456FE8" w14:paraId="23498FEC" w14:textId="77777777" w:rsidTr="00456FE8">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F27C13" w14:textId="77777777" w:rsidR="00456FE8" w:rsidRPr="00456FE8" w:rsidRDefault="00456FE8" w:rsidP="00456FE8">
            <w:pPr>
              <w:jc w:val="right"/>
              <w:rPr>
                <w:rFonts w:eastAsia="Times New Roman"/>
                <w:b/>
                <w:bCs/>
                <w:color w:val="000000"/>
                <w:kern w:val="0"/>
                <w:sz w:val="20"/>
                <w:szCs w:val="20"/>
                <w:lang w:eastAsia="tr-TR"/>
                <w14:ligatures w14:val="none"/>
              </w:rPr>
            </w:pPr>
            <w:r w:rsidRPr="00456FE8">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48EBF30" w14:textId="77777777" w:rsidR="00456FE8" w:rsidRPr="00456FE8" w:rsidRDefault="00456FE8" w:rsidP="00456FE8">
            <w:pPr>
              <w:jc w:val="left"/>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Zenginleştirme sürecinde öğrencilerin hazırbulunuşluk,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456FE8" w:rsidRPr="00456FE8" w14:paraId="6BF089BA" w14:textId="77777777" w:rsidTr="00456FE8">
        <w:trPr>
          <w:trHeight w:val="255"/>
        </w:trPr>
        <w:tc>
          <w:tcPr>
            <w:tcW w:w="2620" w:type="dxa"/>
            <w:tcBorders>
              <w:top w:val="nil"/>
              <w:left w:val="nil"/>
              <w:bottom w:val="nil"/>
              <w:right w:val="nil"/>
            </w:tcBorders>
            <w:vAlign w:val="center"/>
            <w:hideMark/>
          </w:tcPr>
          <w:p w14:paraId="58231165" w14:textId="77777777" w:rsidR="00456FE8" w:rsidRPr="00456FE8" w:rsidRDefault="00456FE8" w:rsidP="00456FE8">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545F4687" w14:textId="77777777" w:rsidR="00456FE8" w:rsidRPr="00456FE8" w:rsidRDefault="00456FE8" w:rsidP="00456FE8">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6218607"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F1FA458"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r>
      <w:tr w:rsidR="00456FE8" w:rsidRPr="00456FE8" w14:paraId="0C3EA720" w14:textId="77777777" w:rsidTr="00456FE8">
        <w:trPr>
          <w:trHeight w:val="300"/>
        </w:trPr>
        <w:tc>
          <w:tcPr>
            <w:tcW w:w="2620" w:type="dxa"/>
            <w:tcBorders>
              <w:top w:val="nil"/>
              <w:left w:val="nil"/>
              <w:bottom w:val="nil"/>
              <w:right w:val="nil"/>
            </w:tcBorders>
            <w:vAlign w:val="center"/>
            <w:hideMark/>
          </w:tcPr>
          <w:p w14:paraId="05E08289" w14:textId="77777777" w:rsidR="00456FE8" w:rsidRPr="00456FE8" w:rsidRDefault="00456FE8" w:rsidP="00456FE8">
            <w:pPr>
              <w:jc w:val="right"/>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10FC6CDB" w14:textId="77777777" w:rsidR="00456FE8" w:rsidRPr="00456FE8" w:rsidRDefault="00456FE8" w:rsidP="00456FE8">
            <w:pPr>
              <w:jc w:val="center"/>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EE8D20B" w14:textId="77777777" w:rsidR="00456FE8" w:rsidRPr="00456FE8" w:rsidRDefault="00456FE8" w:rsidP="00456FE8">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4CECA97"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r>
      <w:tr w:rsidR="00456FE8" w:rsidRPr="00456FE8" w14:paraId="5B002E13" w14:textId="77777777" w:rsidTr="00456FE8">
        <w:trPr>
          <w:trHeight w:val="300"/>
        </w:trPr>
        <w:tc>
          <w:tcPr>
            <w:tcW w:w="2620" w:type="dxa"/>
            <w:tcBorders>
              <w:top w:val="nil"/>
              <w:left w:val="nil"/>
              <w:bottom w:val="nil"/>
              <w:right w:val="nil"/>
            </w:tcBorders>
            <w:vAlign w:val="center"/>
            <w:hideMark/>
          </w:tcPr>
          <w:p w14:paraId="5A9E26CD" w14:textId="77777777" w:rsidR="00456FE8" w:rsidRPr="00456FE8" w:rsidRDefault="00456FE8" w:rsidP="00456FE8">
            <w:pPr>
              <w:jc w:val="right"/>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0437ED0" w14:textId="77777777" w:rsidR="00456FE8" w:rsidRPr="00456FE8" w:rsidRDefault="00456FE8" w:rsidP="00456FE8">
            <w:pPr>
              <w:jc w:val="center"/>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29.09.2025</w:t>
            </w:r>
          </w:p>
        </w:tc>
        <w:tc>
          <w:tcPr>
            <w:tcW w:w="1396" w:type="dxa"/>
            <w:tcBorders>
              <w:top w:val="nil"/>
              <w:left w:val="nil"/>
              <w:bottom w:val="nil"/>
              <w:right w:val="nil"/>
            </w:tcBorders>
            <w:vAlign w:val="center"/>
            <w:hideMark/>
          </w:tcPr>
          <w:p w14:paraId="38649A19" w14:textId="77777777" w:rsidR="00456FE8" w:rsidRPr="00456FE8" w:rsidRDefault="00456FE8" w:rsidP="00456FE8">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6789531"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r>
      <w:tr w:rsidR="00456FE8" w:rsidRPr="00456FE8" w14:paraId="25E15C7E" w14:textId="77777777" w:rsidTr="00456FE8">
        <w:trPr>
          <w:trHeight w:val="300"/>
        </w:trPr>
        <w:tc>
          <w:tcPr>
            <w:tcW w:w="2620" w:type="dxa"/>
            <w:tcBorders>
              <w:top w:val="nil"/>
              <w:left w:val="nil"/>
              <w:bottom w:val="nil"/>
              <w:right w:val="nil"/>
            </w:tcBorders>
            <w:vAlign w:val="center"/>
            <w:hideMark/>
          </w:tcPr>
          <w:p w14:paraId="30F46E5D"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C3AA8FF" w14:textId="77777777" w:rsidR="00456FE8" w:rsidRPr="00456FE8" w:rsidRDefault="00456FE8" w:rsidP="00456FE8">
            <w:pPr>
              <w:jc w:val="center"/>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17215DA" w14:textId="77777777" w:rsidR="00456FE8" w:rsidRPr="00456FE8" w:rsidRDefault="00456FE8" w:rsidP="00456FE8">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0BD3684"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r>
      <w:tr w:rsidR="00456FE8" w:rsidRPr="00456FE8" w14:paraId="1EF6DFD8" w14:textId="77777777" w:rsidTr="00456FE8">
        <w:trPr>
          <w:trHeight w:val="300"/>
        </w:trPr>
        <w:tc>
          <w:tcPr>
            <w:tcW w:w="2620" w:type="dxa"/>
            <w:tcBorders>
              <w:top w:val="nil"/>
              <w:left w:val="nil"/>
              <w:bottom w:val="nil"/>
              <w:right w:val="nil"/>
            </w:tcBorders>
            <w:vAlign w:val="center"/>
            <w:hideMark/>
          </w:tcPr>
          <w:p w14:paraId="51A60F09"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6A9BAE20" w14:textId="77777777" w:rsidR="00456FE8" w:rsidRPr="00456FE8" w:rsidRDefault="00456FE8" w:rsidP="00456FE8">
            <w:pPr>
              <w:jc w:val="center"/>
              <w:rPr>
                <w:rFonts w:eastAsia="Times New Roman"/>
                <w:color w:val="000000"/>
                <w:kern w:val="0"/>
                <w:sz w:val="20"/>
                <w:szCs w:val="20"/>
                <w:lang w:eastAsia="tr-TR"/>
                <w14:ligatures w14:val="none"/>
              </w:rPr>
            </w:pPr>
            <w:r w:rsidRPr="00456FE8">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173E401" w14:textId="77777777" w:rsidR="00456FE8" w:rsidRPr="00456FE8" w:rsidRDefault="00456FE8" w:rsidP="00456FE8">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5FEE72A"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r>
      <w:tr w:rsidR="00456FE8" w:rsidRPr="00456FE8" w14:paraId="0EEC524C" w14:textId="77777777" w:rsidTr="00456FE8">
        <w:trPr>
          <w:trHeight w:val="15"/>
        </w:trPr>
        <w:tc>
          <w:tcPr>
            <w:tcW w:w="2620" w:type="dxa"/>
            <w:tcBorders>
              <w:top w:val="nil"/>
              <w:left w:val="nil"/>
              <w:bottom w:val="nil"/>
              <w:right w:val="nil"/>
            </w:tcBorders>
            <w:vAlign w:val="center"/>
            <w:hideMark/>
          </w:tcPr>
          <w:p w14:paraId="7FF63409"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33743EB" w14:textId="77777777" w:rsidR="00456FE8" w:rsidRPr="00456FE8" w:rsidRDefault="00456FE8" w:rsidP="00456FE8">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A355196"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A879859" w14:textId="77777777" w:rsidR="00456FE8" w:rsidRPr="00456FE8" w:rsidRDefault="00456FE8" w:rsidP="00456FE8">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456FE8" w:rsidRDefault="002637F4" w:rsidP="00456FE8"/>
    <w:sectPr w:rsidR="002637F4" w:rsidRPr="00456FE8"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456FE8"/>
    <w:rsid w:val="00655D65"/>
    <w:rsid w:val="0078785D"/>
    <w:rsid w:val="009041F9"/>
    <w:rsid w:val="00BE3098"/>
    <w:rsid w:val="00C0521D"/>
    <w:rsid w:val="00CE42C0"/>
    <w:rsid w:val="00D470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6</cp:revision>
  <dcterms:created xsi:type="dcterms:W3CDTF">2025-09-18T21:42:00Z</dcterms:created>
  <dcterms:modified xsi:type="dcterms:W3CDTF">2025-10-27T20:39:00Z</dcterms:modified>
</cp:coreProperties>
</file>