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7"/>
        <w:gridCol w:w="1375"/>
        <w:gridCol w:w="2548"/>
      </w:tblGrid>
      <w:tr w:rsidR="00965F00" w:rsidRPr="00965F00" w14:paraId="0D393CAF" w14:textId="77777777" w:rsidTr="00965F00">
        <w:trPr>
          <w:trHeight w:val="375"/>
        </w:trPr>
        <w:tc>
          <w:tcPr>
            <w:tcW w:w="2620" w:type="dxa"/>
            <w:tcBorders>
              <w:top w:val="nil"/>
              <w:left w:val="nil"/>
              <w:bottom w:val="nil"/>
              <w:right w:val="nil"/>
            </w:tcBorders>
            <w:vAlign w:val="center"/>
            <w:hideMark/>
          </w:tcPr>
          <w:p w14:paraId="64AF3A43" w14:textId="77777777" w:rsidR="00965F00" w:rsidRPr="00965F00" w:rsidRDefault="00965F00" w:rsidP="00965F00">
            <w:pPr>
              <w:jc w:val="right"/>
              <w:rPr>
                <w:rFonts w:eastAsia="Times New Roman"/>
                <w:color w:val="FFFFFF"/>
                <w:kern w:val="0"/>
                <w:sz w:val="20"/>
                <w:szCs w:val="20"/>
                <w:lang w:eastAsia="tr-TR"/>
                <w14:ligatures w14:val="none"/>
              </w:rPr>
            </w:pPr>
            <w:r w:rsidRPr="00965F00">
              <w:rPr>
                <w:rFonts w:eastAsia="Times New Roman"/>
                <w:color w:val="FFFFFF"/>
                <w:kern w:val="0"/>
                <w:sz w:val="20"/>
                <w:szCs w:val="20"/>
                <w:lang w:eastAsia="tr-TR"/>
                <w14:ligatures w14:val="none"/>
              </w:rPr>
              <w:t>2. HAFTA</w:t>
            </w:r>
          </w:p>
        </w:tc>
        <w:tc>
          <w:tcPr>
            <w:tcW w:w="5208" w:type="dxa"/>
            <w:gridSpan w:val="2"/>
            <w:tcBorders>
              <w:top w:val="nil"/>
              <w:left w:val="nil"/>
              <w:bottom w:val="nil"/>
              <w:right w:val="nil"/>
            </w:tcBorders>
            <w:vAlign w:val="center"/>
            <w:hideMark/>
          </w:tcPr>
          <w:p w14:paraId="315AFBE0" w14:textId="77777777" w:rsidR="00965F00" w:rsidRPr="00965F00" w:rsidRDefault="00965F00" w:rsidP="00965F00">
            <w:pPr>
              <w:jc w:val="center"/>
              <w:rPr>
                <w:rFonts w:eastAsia="Times New Roman"/>
                <w:color w:val="000000"/>
                <w:kern w:val="0"/>
                <w:sz w:val="20"/>
                <w:szCs w:val="20"/>
                <w:lang w:eastAsia="tr-TR"/>
                <w14:ligatures w14:val="none"/>
              </w:rPr>
            </w:pPr>
            <w:r w:rsidRPr="00965F00">
              <w:rPr>
                <w:rFonts w:eastAsia="Times New Roman"/>
                <w:color w:val="000000"/>
                <w:kern w:val="0"/>
                <w:sz w:val="20"/>
                <w:szCs w:val="20"/>
                <w:lang w:eastAsia="tr-TR"/>
                <w14:ligatures w14:val="none"/>
              </w:rPr>
              <w:t>…............................................ İLKOKULU</w:t>
            </w:r>
          </w:p>
        </w:tc>
        <w:tc>
          <w:tcPr>
            <w:tcW w:w="2592" w:type="dxa"/>
            <w:tcBorders>
              <w:top w:val="nil"/>
              <w:left w:val="nil"/>
              <w:bottom w:val="nil"/>
              <w:right w:val="nil"/>
            </w:tcBorders>
            <w:vAlign w:val="center"/>
            <w:hideMark/>
          </w:tcPr>
          <w:p w14:paraId="0A7D8A8F" w14:textId="77777777" w:rsidR="00965F00" w:rsidRPr="00965F00" w:rsidRDefault="00965F00" w:rsidP="00965F00">
            <w:pPr>
              <w:jc w:val="center"/>
              <w:rPr>
                <w:rFonts w:eastAsia="Times New Roman"/>
                <w:color w:val="FFFFFF"/>
                <w:kern w:val="0"/>
                <w:sz w:val="20"/>
                <w:szCs w:val="20"/>
                <w:lang w:eastAsia="tr-TR"/>
                <w14:ligatures w14:val="none"/>
              </w:rPr>
            </w:pPr>
            <w:r w:rsidRPr="00965F00">
              <w:rPr>
                <w:rFonts w:eastAsia="Times New Roman"/>
                <w:color w:val="FFFFFF"/>
                <w:kern w:val="0"/>
                <w:sz w:val="20"/>
                <w:szCs w:val="20"/>
                <w:lang w:eastAsia="tr-TR"/>
                <w14:ligatures w14:val="none"/>
              </w:rPr>
              <w:t>15 - 19 EYLÜL</w:t>
            </w:r>
          </w:p>
        </w:tc>
      </w:tr>
      <w:tr w:rsidR="00965F00" w:rsidRPr="00965F00" w14:paraId="2923BC4C" w14:textId="77777777" w:rsidTr="00965F00">
        <w:trPr>
          <w:trHeight w:val="375"/>
        </w:trPr>
        <w:tc>
          <w:tcPr>
            <w:tcW w:w="10420" w:type="dxa"/>
            <w:gridSpan w:val="4"/>
            <w:tcBorders>
              <w:top w:val="nil"/>
              <w:left w:val="nil"/>
              <w:bottom w:val="nil"/>
              <w:right w:val="nil"/>
            </w:tcBorders>
            <w:vAlign w:val="center"/>
            <w:hideMark/>
          </w:tcPr>
          <w:p w14:paraId="67D9C9E8" w14:textId="77777777" w:rsidR="00965F00" w:rsidRPr="00965F00" w:rsidRDefault="00965F00" w:rsidP="00965F00">
            <w:pPr>
              <w:jc w:val="center"/>
              <w:rPr>
                <w:rFonts w:eastAsia="Times New Roman"/>
                <w:color w:val="000000"/>
                <w:kern w:val="0"/>
                <w:sz w:val="20"/>
                <w:szCs w:val="20"/>
                <w:lang w:eastAsia="tr-TR"/>
                <w14:ligatures w14:val="none"/>
              </w:rPr>
            </w:pPr>
            <w:r w:rsidRPr="00965F00">
              <w:rPr>
                <w:rFonts w:eastAsia="Times New Roman"/>
                <w:color w:val="000000"/>
                <w:kern w:val="0"/>
                <w:sz w:val="20"/>
                <w:szCs w:val="20"/>
                <w:lang w:eastAsia="tr-TR"/>
                <w14:ligatures w14:val="none"/>
              </w:rPr>
              <w:t>1. SINIF MATEMATİK DERSİ GÜNLÜK PLAN</w:t>
            </w:r>
          </w:p>
        </w:tc>
      </w:tr>
      <w:tr w:rsidR="00965F00" w:rsidRPr="00965F00" w14:paraId="7DC97E79" w14:textId="77777777" w:rsidTr="00965F00">
        <w:trPr>
          <w:trHeight w:val="375"/>
        </w:trPr>
        <w:tc>
          <w:tcPr>
            <w:tcW w:w="10420" w:type="dxa"/>
            <w:gridSpan w:val="4"/>
            <w:tcBorders>
              <w:top w:val="nil"/>
              <w:left w:val="nil"/>
              <w:bottom w:val="nil"/>
              <w:right w:val="nil"/>
            </w:tcBorders>
            <w:vAlign w:val="center"/>
            <w:hideMark/>
          </w:tcPr>
          <w:p w14:paraId="5AFB827B" w14:textId="77777777" w:rsidR="00965F00" w:rsidRPr="00965F00" w:rsidRDefault="00965F00" w:rsidP="00965F00">
            <w:pPr>
              <w:jc w:val="center"/>
              <w:rPr>
                <w:rFonts w:eastAsia="Times New Roman"/>
                <w:color w:val="000000"/>
                <w:kern w:val="0"/>
                <w:sz w:val="20"/>
                <w:szCs w:val="20"/>
                <w:lang w:eastAsia="tr-TR"/>
                <w14:ligatures w14:val="none"/>
              </w:rPr>
            </w:pPr>
            <w:r w:rsidRPr="00965F00">
              <w:rPr>
                <w:rFonts w:eastAsia="Times New Roman"/>
                <w:color w:val="000000"/>
                <w:kern w:val="0"/>
                <w:sz w:val="20"/>
                <w:szCs w:val="20"/>
                <w:lang w:eastAsia="tr-TR"/>
                <w14:ligatures w14:val="none"/>
              </w:rPr>
              <w:t>2. HAFTA (15 - 19 EYLÜL )</w:t>
            </w:r>
          </w:p>
        </w:tc>
      </w:tr>
      <w:tr w:rsidR="00965F00" w:rsidRPr="00965F00" w14:paraId="4446161D" w14:textId="77777777" w:rsidTr="00965F00">
        <w:trPr>
          <w:trHeight w:val="375"/>
        </w:trPr>
        <w:tc>
          <w:tcPr>
            <w:tcW w:w="2620" w:type="dxa"/>
            <w:tcBorders>
              <w:top w:val="nil"/>
              <w:left w:val="nil"/>
              <w:bottom w:val="nil"/>
              <w:right w:val="nil"/>
            </w:tcBorders>
            <w:vAlign w:val="center"/>
            <w:hideMark/>
          </w:tcPr>
          <w:p w14:paraId="3605E756" w14:textId="77777777" w:rsidR="00965F00" w:rsidRPr="00965F00" w:rsidRDefault="00965F00" w:rsidP="00965F00">
            <w:pPr>
              <w:jc w:val="center"/>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1B889FFE" w14:textId="77777777" w:rsidR="00965F00" w:rsidRPr="00965F00" w:rsidRDefault="00965F00" w:rsidP="00965F00">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36E8D44" w14:textId="77777777" w:rsidR="00965F00" w:rsidRPr="00965F00" w:rsidRDefault="00965F00" w:rsidP="00965F00">
            <w:pPr>
              <w:jc w:val="center"/>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232E5A2C" w14:textId="77777777" w:rsidR="00965F00" w:rsidRPr="00965F00" w:rsidRDefault="00965F00" w:rsidP="00965F00">
            <w:pPr>
              <w:jc w:val="center"/>
              <w:rPr>
                <w:rFonts w:ascii="Times New Roman" w:eastAsia="Times New Roman" w:hAnsi="Times New Roman" w:cs="Times New Roman"/>
                <w:kern w:val="0"/>
                <w:sz w:val="20"/>
                <w:szCs w:val="20"/>
                <w:lang w:eastAsia="tr-TR"/>
                <w14:ligatures w14:val="none"/>
              </w:rPr>
            </w:pPr>
          </w:p>
        </w:tc>
      </w:tr>
      <w:tr w:rsidR="00965F00" w:rsidRPr="00965F00" w14:paraId="3E70C28D" w14:textId="77777777" w:rsidTr="00965F0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FCB1EFD" w14:textId="77777777" w:rsidR="00965F00" w:rsidRPr="00965F00" w:rsidRDefault="00965F00" w:rsidP="00965F00">
            <w:pPr>
              <w:jc w:val="left"/>
              <w:rPr>
                <w:rFonts w:eastAsia="Times New Roman"/>
                <w:b/>
                <w:bCs/>
                <w:color w:val="000000"/>
                <w:kern w:val="0"/>
                <w:sz w:val="20"/>
                <w:szCs w:val="20"/>
                <w:lang w:eastAsia="tr-TR"/>
                <w14:ligatures w14:val="none"/>
              </w:rPr>
            </w:pPr>
            <w:r w:rsidRPr="00965F00">
              <w:rPr>
                <w:rFonts w:eastAsia="Times New Roman"/>
                <w:b/>
                <w:bCs/>
                <w:color w:val="000000"/>
                <w:kern w:val="0"/>
                <w:sz w:val="20"/>
                <w:szCs w:val="20"/>
                <w:lang w:eastAsia="tr-TR"/>
                <w14:ligatures w14:val="none"/>
              </w:rPr>
              <w:t>DERS BİLGİSİ</w:t>
            </w:r>
          </w:p>
        </w:tc>
      </w:tr>
      <w:tr w:rsidR="00965F00" w:rsidRPr="00965F00" w14:paraId="250A9DCA" w14:textId="77777777" w:rsidTr="00965F0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6E4719E" w14:textId="77777777" w:rsidR="00965F00" w:rsidRPr="00965F00" w:rsidRDefault="00965F00" w:rsidP="00965F00">
            <w:pPr>
              <w:jc w:val="right"/>
              <w:rPr>
                <w:rFonts w:eastAsia="Times New Roman"/>
                <w:b/>
                <w:bCs/>
                <w:color w:val="000000"/>
                <w:kern w:val="0"/>
                <w:sz w:val="20"/>
                <w:szCs w:val="20"/>
                <w:lang w:eastAsia="tr-TR"/>
                <w14:ligatures w14:val="none"/>
              </w:rPr>
            </w:pPr>
            <w:r w:rsidRPr="00965F00">
              <w:rPr>
                <w:rFonts w:eastAsia="Times New Roman"/>
                <w:b/>
                <w:bCs/>
                <w:color w:val="000000"/>
                <w:kern w:val="0"/>
                <w:sz w:val="20"/>
                <w:szCs w:val="20"/>
                <w:lang w:eastAsia="tr-TR"/>
                <w14:ligatures w14:val="none"/>
              </w:rPr>
              <w:t>SINIF</w:t>
            </w:r>
          </w:p>
        </w:tc>
        <w:tc>
          <w:tcPr>
            <w:tcW w:w="3812" w:type="dxa"/>
            <w:tcBorders>
              <w:top w:val="nil"/>
              <w:left w:val="nil"/>
              <w:bottom w:val="single" w:sz="4" w:space="0" w:color="757171"/>
              <w:right w:val="single" w:sz="4" w:space="0" w:color="757171"/>
            </w:tcBorders>
            <w:vAlign w:val="center"/>
            <w:hideMark/>
          </w:tcPr>
          <w:p w14:paraId="04E77E70" w14:textId="77777777" w:rsidR="00965F00" w:rsidRPr="00965F00" w:rsidRDefault="00965F00" w:rsidP="00965F00">
            <w:pPr>
              <w:jc w:val="center"/>
              <w:rPr>
                <w:rFonts w:eastAsia="Times New Roman"/>
                <w:color w:val="000000"/>
                <w:kern w:val="0"/>
                <w:sz w:val="18"/>
                <w:szCs w:val="18"/>
                <w:lang w:eastAsia="tr-TR"/>
                <w14:ligatures w14:val="none"/>
              </w:rPr>
            </w:pPr>
            <w:r w:rsidRPr="00965F00">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3FEA3F77" w14:textId="77777777" w:rsidR="00965F00" w:rsidRPr="00965F00" w:rsidRDefault="00965F00" w:rsidP="00965F00">
            <w:pPr>
              <w:jc w:val="right"/>
              <w:rPr>
                <w:rFonts w:eastAsia="Times New Roman"/>
                <w:b/>
                <w:bCs/>
                <w:color w:val="000000"/>
                <w:kern w:val="0"/>
                <w:sz w:val="20"/>
                <w:szCs w:val="20"/>
                <w:lang w:eastAsia="tr-TR"/>
                <w14:ligatures w14:val="none"/>
              </w:rPr>
            </w:pPr>
            <w:r w:rsidRPr="00965F00">
              <w:rPr>
                <w:rFonts w:eastAsia="Times New Roman"/>
                <w:b/>
                <w:bCs/>
                <w:color w:val="000000"/>
                <w:kern w:val="0"/>
                <w:sz w:val="20"/>
                <w:szCs w:val="20"/>
                <w:lang w:eastAsia="tr-TR"/>
                <w14:ligatures w14:val="none"/>
              </w:rPr>
              <w:t>Ders</w:t>
            </w:r>
          </w:p>
        </w:tc>
        <w:tc>
          <w:tcPr>
            <w:tcW w:w="2592" w:type="dxa"/>
            <w:tcBorders>
              <w:top w:val="nil"/>
              <w:left w:val="nil"/>
              <w:bottom w:val="single" w:sz="4" w:space="0" w:color="757171"/>
              <w:right w:val="single" w:sz="4" w:space="0" w:color="757171"/>
            </w:tcBorders>
            <w:vAlign w:val="center"/>
            <w:hideMark/>
          </w:tcPr>
          <w:p w14:paraId="18919B97" w14:textId="77777777" w:rsidR="00965F00" w:rsidRPr="00965F00" w:rsidRDefault="00965F00" w:rsidP="00965F00">
            <w:pPr>
              <w:jc w:val="center"/>
              <w:rPr>
                <w:rFonts w:eastAsia="Times New Roman"/>
                <w:color w:val="000000"/>
                <w:kern w:val="0"/>
                <w:sz w:val="18"/>
                <w:szCs w:val="18"/>
                <w:lang w:eastAsia="tr-TR"/>
                <w14:ligatures w14:val="none"/>
              </w:rPr>
            </w:pPr>
            <w:r w:rsidRPr="00965F00">
              <w:rPr>
                <w:rFonts w:eastAsia="Times New Roman"/>
                <w:color w:val="000000"/>
                <w:kern w:val="0"/>
                <w:sz w:val="18"/>
                <w:szCs w:val="18"/>
                <w:lang w:eastAsia="tr-TR"/>
                <w14:ligatures w14:val="none"/>
              </w:rPr>
              <w:t>Matematik</w:t>
            </w:r>
          </w:p>
        </w:tc>
      </w:tr>
      <w:tr w:rsidR="00965F00" w:rsidRPr="00965F00" w14:paraId="2363FF5D" w14:textId="77777777" w:rsidTr="00965F0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3540F1F" w14:textId="77777777" w:rsidR="00965F00" w:rsidRPr="00965F00" w:rsidRDefault="00965F00" w:rsidP="00965F00">
            <w:pPr>
              <w:jc w:val="right"/>
              <w:rPr>
                <w:rFonts w:eastAsia="Times New Roman"/>
                <w:b/>
                <w:bCs/>
                <w:color w:val="000000"/>
                <w:kern w:val="0"/>
                <w:sz w:val="20"/>
                <w:szCs w:val="20"/>
                <w:lang w:eastAsia="tr-TR"/>
                <w14:ligatures w14:val="none"/>
              </w:rPr>
            </w:pPr>
            <w:r w:rsidRPr="00965F00">
              <w:rPr>
                <w:rFonts w:eastAsia="Times New Roman"/>
                <w:b/>
                <w:bCs/>
                <w:color w:val="000000"/>
                <w:kern w:val="0"/>
                <w:sz w:val="20"/>
                <w:szCs w:val="20"/>
                <w:lang w:eastAsia="tr-TR"/>
                <w14:ligatures w14:val="none"/>
              </w:rPr>
              <w:t>TEMA</w:t>
            </w:r>
          </w:p>
        </w:tc>
        <w:tc>
          <w:tcPr>
            <w:tcW w:w="3812" w:type="dxa"/>
            <w:tcBorders>
              <w:top w:val="nil"/>
              <w:left w:val="nil"/>
              <w:bottom w:val="single" w:sz="4" w:space="0" w:color="757171"/>
              <w:right w:val="single" w:sz="4" w:space="0" w:color="757171"/>
            </w:tcBorders>
            <w:vAlign w:val="center"/>
            <w:hideMark/>
          </w:tcPr>
          <w:p w14:paraId="6AD4EFB3" w14:textId="77777777" w:rsidR="00965F00" w:rsidRPr="00965F00" w:rsidRDefault="00965F00" w:rsidP="00965F00">
            <w:pPr>
              <w:jc w:val="center"/>
              <w:rPr>
                <w:rFonts w:eastAsia="Times New Roman"/>
                <w:color w:val="000000"/>
                <w:kern w:val="0"/>
                <w:sz w:val="16"/>
                <w:szCs w:val="16"/>
                <w:lang w:eastAsia="tr-TR"/>
                <w14:ligatures w14:val="none"/>
              </w:rPr>
            </w:pPr>
            <w:r w:rsidRPr="00965F00">
              <w:rPr>
                <w:rFonts w:eastAsia="Times New Roman"/>
                <w:color w:val="000000"/>
                <w:kern w:val="0"/>
                <w:sz w:val="16"/>
                <w:szCs w:val="16"/>
                <w:lang w:eastAsia="tr-TR"/>
                <w14:ligatures w14:val="none"/>
              </w:rPr>
              <w:t>NESNELERİN GEOMETRİSİ (1)</w:t>
            </w:r>
          </w:p>
        </w:tc>
        <w:tc>
          <w:tcPr>
            <w:tcW w:w="1396" w:type="dxa"/>
            <w:tcBorders>
              <w:top w:val="nil"/>
              <w:left w:val="nil"/>
              <w:bottom w:val="single" w:sz="4" w:space="0" w:color="757171"/>
              <w:right w:val="single" w:sz="4" w:space="0" w:color="757171"/>
            </w:tcBorders>
            <w:shd w:val="clear" w:color="000000" w:fill="DDEBF7"/>
            <w:vAlign w:val="center"/>
            <w:hideMark/>
          </w:tcPr>
          <w:p w14:paraId="05FCA542" w14:textId="77777777" w:rsidR="00965F00" w:rsidRPr="00965F00" w:rsidRDefault="00965F00" w:rsidP="00965F00">
            <w:pPr>
              <w:jc w:val="right"/>
              <w:rPr>
                <w:rFonts w:eastAsia="Times New Roman"/>
                <w:b/>
                <w:bCs/>
                <w:color w:val="000000"/>
                <w:kern w:val="0"/>
                <w:sz w:val="20"/>
                <w:szCs w:val="20"/>
                <w:lang w:eastAsia="tr-TR"/>
                <w14:ligatures w14:val="none"/>
              </w:rPr>
            </w:pPr>
            <w:r w:rsidRPr="00965F00">
              <w:rPr>
                <w:rFonts w:eastAsia="Times New Roman"/>
                <w:b/>
                <w:bCs/>
                <w:color w:val="000000"/>
                <w:kern w:val="0"/>
                <w:sz w:val="20"/>
                <w:szCs w:val="20"/>
                <w:lang w:eastAsia="tr-TR"/>
                <w14:ligatures w14:val="none"/>
              </w:rPr>
              <w:t>Süre</w:t>
            </w:r>
          </w:p>
        </w:tc>
        <w:tc>
          <w:tcPr>
            <w:tcW w:w="2592" w:type="dxa"/>
            <w:tcBorders>
              <w:top w:val="nil"/>
              <w:left w:val="nil"/>
              <w:bottom w:val="single" w:sz="4" w:space="0" w:color="757171"/>
              <w:right w:val="single" w:sz="4" w:space="0" w:color="757171"/>
            </w:tcBorders>
            <w:vAlign w:val="center"/>
            <w:hideMark/>
          </w:tcPr>
          <w:p w14:paraId="485C98F0" w14:textId="77777777" w:rsidR="00965F00" w:rsidRPr="00965F00" w:rsidRDefault="00965F00" w:rsidP="00965F00">
            <w:pPr>
              <w:jc w:val="center"/>
              <w:rPr>
                <w:rFonts w:eastAsia="Times New Roman"/>
                <w:color w:val="000000"/>
                <w:kern w:val="0"/>
                <w:sz w:val="18"/>
                <w:szCs w:val="18"/>
                <w:lang w:eastAsia="tr-TR"/>
                <w14:ligatures w14:val="none"/>
              </w:rPr>
            </w:pPr>
            <w:r w:rsidRPr="00965F00">
              <w:rPr>
                <w:rFonts w:eastAsia="Times New Roman"/>
                <w:color w:val="000000"/>
                <w:kern w:val="0"/>
                <w:sz w:val="18"/>
                <w:szCs w:val="18"/>
                <w:lang w:eastAsia="tr-TR"/>
                <w14:ligatures w14:val="none"/>
              </w:rPr>
              <w:t>5 SAAT</w:t>
            </w:r>
          </w:p>
        </w:tc>
      </w:tr>
      <w:tr w:rsidR="00965F00" w:rsidRPr="00965F00" w14:paraId="497F7694" w14:textId="77777777" w:rsidTr="00965F00">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E4853E6" w14:textId="77777777" w:rsidR="00965F00" w:rsidRPr="00965F00" w:rsidRDefault="00965F00" w:rsidP="00965F00">
            <w:pPr>
              <w:jc w:val="right"/>
              <w:rPr>
                <w:rFonts w:eastAsia="Times New Roman"/>
                <w:b/>
                <w:bCs/>
                <w:color w:val="000000"/>
                <w:kern w:val="0"/>
                <w:sz w:val="20"/>
                <w:szCs w:val="20"/>
                <w:lang w:eastAsia="tr-TR"/>
                <w14:ligatures w14:val="none"/>
              </w:rPr>
            </w:pPr>
            <w:r w:rsidRPr="00965F00">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47C77279" w14:textId="77777777" w:rsidR="00965F00" w:rsidRPr="00965F00" w:rsidRDefault="00965F00" w:rsidP="00965F00">
            <w:pPr>
              <w:jc w:val="left"/>
              <w:rPr>
                <w:rFonts w:eastAsia="Times New Roman"/>
                <w:color w:val="000000"/>
                <w:kern w:val="0"/>
                <w:sz w:val="12"/>
                <w:szCs w:val="12"/>
                <w:lang w:eastAsia="tr-TR"/>
                <w14:ligatures w14:val="none"/>
              </w:rPr>
            </w:pPr>
            <w:r w:rsidRPr="00965F00">
              <w:rPr>
                <w:rFonts w:eastAsia="Times New Roman"/>
                <w:color w:val="000000"/>
                <w:kern w:val="0"/>
                <w:sz w:val="12"/>
                <w:szCs w:val="12"/>
                <w:lang w:eastAsia="tr-TR"/>
                <w14:ligatures w14:val="none"/>
              </w:rPr>
              <w:t>Uzamsal İlişkiler</w:t>
            </w:r>
          </w:p>
        </w:tc>
      </w:tr>
      <w:tr w:rsidR="00965F00" w:rsidRPr="00965F00" w14:paraId="271BC602" w14:textId="77777777" w:rsidTr="00965F0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F4F7D0" w14:textId="77777777" w:rsidR="00965F00" w:rsidRPr="00965F00" w:rsidRDefault="00965F00" w:rsidP="00965F00">
            <w:pPr>
              <w:jc w:val="right"/>
              <w:rPr>
                <w:rFonts w:eastAsia="Times New Roman"/>
                <w:b/>
                <w:bCs/>
                <w:color w:val="FF0000"/>
                <w:kern w:val="0"/>
                <w:sz w:val="20"/>
                <w:szCs w:val="20"/>
                <w:lang w:eastAsia="tr-TR"/>
                <w14:ligatures w14:val="none"/>
              </w:rPr>
            </w:pPr>
            <w:r w:rsidRPr="00965F00">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05D3BD8F" w14:textId="77777777" w:rsidR="00965F00" w:rsidRPr="00965F00" w:rsidRDefault="00965F00" w:rsidP="00965F00">
            <w:pPr>
              <w:jc w:val="left"/>
              <w:rPr>
                <w:rFonts w:eastAsia="Times New Roman"/>
                <w:color w:val="FF0000"/>
                <w:kern w:val="0"/>
                <w:sz w:val="16"/>
                <w:szCs w:val="16"/>
                <w:lang w:eastAsia="tr-TR"/>
                <w14:ligatures w14:val="none"/>
              </w:rPr>
            </w:pPr>
            <w:r w:rsidRPr="00965F00">
              <w:rPr>
                <w:rFonts w:eastAsia="Times New Roman"/>
                <w:color w:val="FF0000"/>
                <w:kern w:val="0"/>
                <w:sz w:val="16"/>
                <w:szCs w:val="16"/>
                <w:lang w:eastAsia="tr-TR"/>
                <w14:ligatures w14:val="none"/>
              </w:rPr>
              <w:t>-</w:t>
            </w:r>
          </w:p>
        </w:tc>
      </w:tr>
      <w:tr w:rsidR="00965F00" w:rsidRPr="00965F00" w14:paraId="011DDBEB" w14:textId="77777777" w:rsidTr="00965F00">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F87F0E6" w14:textId="77777777" w:rsidR="00965F00" w:rsidRPr="00965F00" w:rsidRDefault="00965F00" w:rsidP="00965F00">
            <w:pPr>
              <w:jc w:val="right"/>
              <w:rPr>
                <w:rFonts w:eastAsia="Times New Roman"/>
                <w:b/>
                <w:bCs/>
                <w:color w:val="FF0000"/>
                <w:kern w:val="0"/>
                <w:sz w:val="20"/>
                <w:szCs w:val="20"/>
                <w:lang w:eastAsia="tr-TR"/>
                <w14:ligatures w14:val="none"/>
              </w:rPr>
            </w:pPr>
            <w:r w:rsidRPr="00965F00">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4D318DE8" w14:textId="77777777" w:rsidR="00965F00" w:rsidRPr="00965F00" w:rsidRDefault="00965F00" w:rsidP="00965F00">
            <w:pPr>
              <w:jc w:val="left"/>
              <w:rPr>
                <w:rFonts w:eastAsia="Times New Roman"/>
                <w:color w:val="FF0000"/>
                <w:kern w:val="0"/>
                <w:sz w:val="16"/>
                <w:szCs w:val="16"/>
                <w:lang w:eastAsia="tr-TR"/>
                <w14:ligatures w14:val="none"/>
              </w:rPr>
            </w:pPr>
            <w:r w:rsidRPr="00965F00">
              <w:rPr>
                <w:rFonts w:eastAsia="Times New Roman"/>
                <w:color w:val="FF0000"/>
                <w:kern w:val="0"/>
                <w:sz w:val="16"/>
                <w:szCs w:val="16"/>
                <w:lang w:eastAsia="tr-TR"/>
                <w14:ligatures w14:val="none"/>
              </w:rPr>
              <w:t>KB2.4. Çözümleme, KB2.17. Değerlendirme</w:t>
            </w:r>
          </w:p>
        </w:tc>
      </w:tr>
      <w:tr w:rsidR="00965F00" w:rsidRPr="00965F00" w14:paraId="4173BFCC" w14:textId="77777777" w:rsidTr="00965F00">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18A89A7" w14:textId="77777777" w:rsidR="00965F00" w:rsidRPr="00965F00" w:rsidRDefault="00965F00" w:rsidP="00965F00">
            <w:pPr>
              <w:jc w:val="right"/>
              <w:rPr>
                <w:rFonts w:eastAsia="Times New Roman"/>
                <w:b/>
                <w:bCs/>
                <w:color w:val="FF0000"/>
                <w:kern w:val="0"/>
                <w:sz w:val="20"/>
                <w:szCs w:val="20"/>
                <w:lang w:eastAsia="tr-TR"/>
                <w14:ligatures w14:val="none"/>
              </w:rPr>
            </w:pPr>
            <w:r w:rsidRPr="00965F00">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6ACFD037" w14:textId="77777777" w:rsidR="00965F00" w:rsidRPr="00965F00" w:rsidRDefault="00965F00" w:rsidP="00965F00">
            <w:pPr>
              <w:jc w:val="left"/>
              <w:rPr>
                <w:rFonts w:eastAsia="Times New Roman"/>
                <w:color w:val="FF0000"/>
                <w:kern w:val="0"/>
                <w:sz w:val="16"/>
                <w:szCs w:val="16"/>
                <w:lang w:eastAsia="tr-TR"/>
                <w14:ligatures w14:val="none"/>
              </w:rPr>
            </w:pPr>
            <w:r w:rsidRPr="00965F00">
              <w:rPr>
                <w:rFonts w:eastAsia="Times New Roman"/>
                <w:color w:val="FF0000"/>
                <w:kern w:val="0"/>
                <w:sz w:val="16"/>
                <w:szCs w:val="16"/>
                <w:lang w:eastAsia="tr-TR"/>
                <w14:ligatures w14:val="none"/>
              </w:rPr>
              <w:t xml:space="preserve">E1.1. Merak, E2.5. </w:t>
            </w:r>
            <w:proofErr w:type="spellStart"/>
            <w:r w:rsidRPr="00965F00">
              <w:rPr>
                <w:rFonts w:eastAsia="Times New Roman"/>
                <w:color w:val="FF0000"/>
                <w:kern w:val="0"/>
                <w:sz w:val="16"/>
                <w:szCs w:val="16"/>
                <w:lang w:eastAsia="tr-TR"/>
                <w14:ligatures w14:val="none"/>
              </w:rPr>
              <w:t>Oyunseverlik</w:t>
            </w:r>
            <w:proofErr w:type="spellEnd"/>
            <w:r w:rsidRPr="00965F00">
              <w:rPr>
                <w:rFonts w:eastAsia="Times New Roman"/>
                <w:color w:val="FF0000"/>
                <w:kern w:val="0"/>
                <w:sz w:val="16"/>
                <w:szCs w:val="16"/>
                <w:lang w:eastAsia="tr-TR"/>
                <w14:ligatures w14:val="none"/>
              </w:rPr>
              <w:t>, E3.2. Odaklanma</w:t>
            </w:r>
          </w:p>
        </w:tc>
      </w:tr>
      <w:tr w:rsidR="00965F00" w:rsidRPr="00965F00" w14:paraId="443E97A4" w14:textId="77777777" w:rsidTr="00965F0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091CBA8" w14:textId="77777777" w:rsidR="00965F00" w:rsidRPr="00965F00" w:rsidRDefault="00965F00" w:rsidP="00965F00">
            <w:pPr>
              <w:jc w:val="left"/>
              <w:rPr>
                <w:rFonts w:eastAsia="Times New Roman"/>
                <w:b/>
                <w:bCs/>
                <w:color w:val="FF0000"/>
                <w:kern w:val="0"/>
                <w:sz w:val="20"/>
                <w:szCs w:val="20"/>
                <w:lang w:eastAsia="tr-TR"/>
                <w14:ligatures w14:val="none"/>
              </w:rPr>
            </w:pPr>
            <w:r w:rsidRPr="00965F00">
              <w:rPr>
                <w:rFonts w:eastAsia="Times New Roman"/>
                <w:b/>
                <w:bCs/>
                <w:color w:val="FF0000"/>
                <w:kern w:val="0"/>
                <w:sz w:val="20"/>
                <w:szCs w:val="20"/>
                <w:lang w:eastAsia="tr-TR"/>
                <w14:ligatures w14:val="none"/>
              </w:rPr>
              <w:t>PROGRAMLAR ARASI BİLEŞENLER</w:t>
            </w:r>
          </w:p>
        </w:tc>
      </w:tr>
      <w:tr w:rsidR="00965F00" w:rsidRPr="00965F00" w14:paraId="4DDD03D9" w14:textId="77777777" w:rsidTr="00965F00">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4C3D7B" w14:textId="77777777" w:rsidR="00965F00" w:rsidRPr="00965F00" w:rsidRDefault="00965F00" w:rsidP="00965F00">
            <w:pPr>
              <w:jc w:val="right"/>
              <w:rPr>
                <w:rFonts w:eastAsia="Times New Roman"/>
                <w:b/>
                <w:bCs/>
                <w:color w:val="FF0000"/>
                <w:kern w:val="0"/>
                <w:sz w:val="20"/>
                <w:szCs w:val="20"/>
                <w:lang w:eastAsia="tr-TR"/>
                <w14:ligatures w14:val="none"/>
              </w:rPr>
            </w:pPr>
            <w:r w:rsidRPr="00965F00">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7DF556C" w14:textId="77777777" w:rsidR="00965F00" w:rsidRPr="00965F00" w:rsidRDefault="00965F00" w:rsidP="00965F00">
            <w:pPr>
              <w:jc w:val="left"/>
              <w:rPr>
                <w:rFonts w:eastAsia="Times New Roman"/>
                <w:color w:val="FF0000"/>
                <w:kern w:val="0"/>
                <w:sz w:val="16"/>
                <w:szCs w:val="16"/>
                <w:lang w:eastAsia="tr-TR"/>
                <w14:ligatures w14:val="none"/>
              </w:rPr>
            </w:pPr>
            <w:r w:rsidRPr="00965F00">
              <w:rPr>
                <w:rFonts w:eastAsia="Times New Roman"/>
                <w:color w:val="FF0000"/>
                <w:kern w:val="0"/>
                <w:sz w:val="16"/>
                <w:szCs w:val="16"/>
                <w:lang w:eastAsia="tr-TR"/>
                <w14:ligatures w14:val="none"/>
              </w:rPr>
              <w:t>SDB1.1. Kendini Tanıma (Öz Farkındalık Becerisi)</w:t>
            </w:r>
          </w:p>
        </w:tc>
      </w:tr>
      <w:tr w:rsidR="00965F00" w:rsidRPr="00965F00" w14:paraId="20D7D59E" w14:textId="77777777" w:rsidTr="00965F0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2E9802A" w14:textId="77777777" w:rsidR="00965F00" w:rsidRPr="00965F00" w:rsidRDefault="00965F00" w:rsidP="00965F00">
            <w:pPr>
              <w:jc w:val="right"/>
              <w:rPr>
                <w:rFonts w:eastAsia="Times New Roman"/>
                <w:b/>
                <w:bCs/>
                <w:color w:val="FF0000"/>
                <w:kern w:val="0"/>
                <w:sz w:val="20"/>
                <w:szCs w:val="20"/>
                <w:lang w:eastAsia="tr-TR"/>
                <w14:ligatures w14:val="none"/>
              </w:rPr>
            </w:pPr>
            <w:r w:rsidRPr="00965F00">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42E6870D" w14:textId="77777777" w:rsidR="00965F00" w:rsidRPr="00965F00" w:rsidRDefault="00965F00" w:rsidP="00965F00">
            <w:pPr>
              <w:jc w:val="left"/>
              <w:rPr>
                <w:rFonts w:eastAsia="Times New Roman"/>
                <w:color w:val="FF0000"/>
                <w:kern w:val="0"/>
                <w:sz w:val="16"/>
                <w:szCs w:val="16"/>
                <w:lang w:eastAsia="tr-TR"/>
                <w14:ligatures w14:val="none"/>
              </w:rPr>
            </w:pPr>
            <w:r w:rsidRPr="00965F00">
              <w:rPr>
                <w:rFonts w:eastAsia="Times New Roman"/>
                <w:color w:val="FF0000"/>
                <w:kern w:val="0"/>
                <w:sz w:val="16"/>
                <w:szCs w:val="16"/>
                <w:lang w:eastAsia="tr-TR"/>
                <w14:ligatures w14:val="none"/>
              </w:rPr>
              <w:t>D3. Çalışkanlık, D4. Dostluk</w:t>
            </w:r>
          </w:p>
        </w:tc>
      </w:tr>
      <w:tr w:rsidR="00965F00" w:rsidRPr="00965F00" w14:paraId="30BCCC24" w14:textId="77777777" w:rsidTr="00965F0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32AC45A" w14:textId="77777777" w:rsidR="00965F00" w:rsidRPr="00965F00" w:rsidRDefault="00965F00" w:rsidP="00965F00">
            <w:pPr>
              <w:jc w:val="right"/>
              <w:rPr>
                <w:rFonts w:eastAsia="Times New Roman"/>
                <w:b/>
                <w:bCs/>
                <w:color w:val="FF0000"/>
                <w:kern w:val="0"/>
                <w:sz w:val="18"/>
                <w:szCs w:val="18"/>
                <w:lang w:eastAsia="tr-TR"/>
                <w14:ligatures w14:val="none"/>
              </w:rPr>
            </w:pPr>
            <w:r w:rsidRPr="00965F00">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ABB5BC7" w14:textId="77777777" w:rsidR="00965F00" w:rsidRPr="00965F00" w:rsidRDefault="00965F00" w:rsidP="00965F00">
            <w:pPr>
              <w:jc w:val="left"/>
              <w:rPr>
                <w:rFonts w:eastAsia="Times New Roman"/>
                <w:color w:val="FF0000"/>
                <w:kern w:val="0"/>
                <w:sz w:val="16"/>
                <w:szCs w:val="16"/>
                <w:lang w:eastAsia="tr-TR"/>
                <w14:ligatures w14:val="none"/>
              </w:rPr>
            </w:pPr>
            <w:r w:rsidRPr="00965F00">
              <w:rPr>
                <w:rFonts w:eastAsia="Times New Roman"/>
                <w:color w:val="FF0000"/>
                <w:kern w:val="0"/>
                <w:sz w:val="16"/>
                <w:szCs w:val="16"/>
                <w:lang w:eastAsia="tr-TR"/>
                <w14:ligatures w14:val="none"/>
              </w:rPr>
              <w:t>OB1. Bilgi Okuryazarlığı, OB4. Görsel Okuryazarlık</w:t>
            </w:r>
          </w:p>
        </w:tc>
      </w:tr>
      <w:tr w:rsidR="00965F00" w:rsidRPr="00965F00" w14:paraId="7DC0914A" w14:textId="77777777" w:rsidTr="00965F00">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5F05BAA" w14:textId="77777777" w:rsidR="00965F00" w:rsidRPr="00965F00" w:rsidRDefault="00965F00" w:rsidP="00965F00">
            <w:pPr>
              <w:jc w:val="right"/>
              <w:rPr>
                <w:rFonts w:eastAsia="Times New Roman"/>
                <w:b/>
                <w:bCs/>
                <w:color w:val="FF0000"/>
                <w:kern w:val="0"/>
                <w:sz w:val="20"/>
                <w:szCs w:val="20"/>
                <w:lang w:eastAsia="tr-TR"/>
                <w14:ligatures w14:val="none"/>
              </w:rPr>
            </w:pPr>
            <w:r w:rsidRPr="00965F00">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00F979C1" w14:textId="77777777" w:rsidR="00965F00" w:rsidRPr="00965F00" w:rsidRDefault="00965F00" w:rsidP="00965F00">
            <w:pPr>
              <w:jc w:val="left"/>
              <w:rPr>
                <w:rFonts w:eastAsia="Times New Roman"/>
                <w:color w:val="FF0000"/>
                <w:kern w:val="0"/>
                <w:sz w:val="16"/>
                <w:szCs w:val="16"/>
                <w:lang w:eastAsia="tr-TR"/>
                <w14:ligatures w14:val="none"/>
              </w:rPr>
            </w:pPr>
            <w:r w:rsidRPr="00965F00">
              <w:rPr>
                <w:rFonts w:eastAsia="Times New Roman"/>
                <w:color w:val="FF0000"/>
                <w:kern w:val="0"/>
                <w:sz w:val="16"/>
                <w:szCs w:val="16"/>
                <w:lang w:eastAsia="tr-TR"/>
                <w14:ligatures w14:val="none"/>
              </w:rPr>
              <w:t>Hayat Bilgisi, Görsel Sanatlar, Beden Eğitimi ve Oyun, Türkçe</w:t>
            </w:r>
          </w:p>
        </w:tc>
      </w:tr>
      <w:tr w:rsidR="00965F00" w:rsidRPr="00965F00" w14:paraId="3C17FDB6" w14:textId="77777777" w:rsidTr="00965F00">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F92BC38" w14:textId="77777777" w:rsidR="00965F00" w:rsidRPr="00965F00" w:rsidRDefault="00965F00" w:rsidP="00965F00">
            <w:pPr>
              <w:jc w:val="right"/>
              <w:rPr>
                <w:rFonts w:eastAsia="Times New Roman"/>
                <w:b/>
                <w:bCs/>
                <w:color w:val="FF0000"/>
                <w:kern w:val="0"/>
                <w:sz w:val="20"/>
                <w:szCs w:val="20"/>
                <w:lang w:eastAsia="tr-TR"/>
                <w14:ligatures w14:val="none"/>
              </w:rPr>
            </w:pPr>
            <w:r w:rsidRPr="00965F00">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1B4B8AC9" w14:textId="77777777" w:rsidR="00965F00" w:rsidRPr="00965F00" w:rsidRDefault="00965F00" w:rsidP="00965F00">
            <w:pPr>
              <w:jc w:val="left"/>
              <w:rPr>
                <w:rFonts w:eastAsia="Times New Roman"/>
                <w:color w:val="FF0000"/>
                <w:kern w:val="0"/>
                <w:sz w:val="16"/>
                <w:szCs w:val="16"/>
                <w:lang w:eastAsia="tr-TR"/>
                <w14:ligatures w14:val="none"/>
              </w:rPr>
            </w:pPr>
            <w:r w:rsidRPr="00965F00">
              <w:rPr>
                <w:rFonts w:eastAsia="Times New Roman"/>
                <w:color w:val="FF0000"/>
                <w:kern w:val="0"/>
                <w:sz w:val="16"/>
                <w:szCs w:val="16"/>
                <w:lang w:eastAsia="tr-TR"/>
                <w14:ligatures w14:val="none"/>
              </w:rPr>
              <w:t>MAT.1.3.1. Hedefe ulaşmak için mesafeleri ve yönleri içeren yönergeleri çözümleyebilme</w:t>
            </w:r>
            <w:r w:rsidRPr="00965F00">
              <w:rPr>
                <w:rFonts w:eastAsia="Times New Roman"/>
                <w:color w:val="FF0000"/>
                <w:kern w:val="0"/>
                <w:sz w:val="16"/>
                <w:szCs w:val="16"/>
                <w:lang w:eastAsia="tr-TR"/>
                <w14:ligatures w14:val="none"/>
              </w:rPr>
              <w:br/>
              <w:t>a) Yönergede yer alan mesafe ve yönleri içeren kavramları belirler.</w:t>
            </w:r>
            <w:r w:rsidRPr="00965F00">
              <w:rPr>
                <w:rFonts w:eastAsia="Times New Roman"/>
                <w:color w:val="FF0000"/>
                <w:kern w:val="0"/>
                <w:sz w:val="16"/>
                <w:szCs w:val="16"/>
                <w:lang w:eastAsia="tr-TR"/>
                <w14:ligatures w14:val="none"/>
              </w:rPr>
              <w:br/>
              <w:t>b) Yönergeleri kullanarak başlangıç noktası ve hedef arasında ilişki kurar.</w:t>
            </w:r>
          </w:p>
        </w:tc>
      </w:tr>
      <w:tr w:rsidR="00965F00" w:rsidRPr="00965F00" w14:paraId="47FFC305" w14:textId="77777777" w:rsidTr="00965F00">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F6D0DE6" w14:textId="77777777" w:rsidR="00965F00" w:rsidRPr="00965F00" w:rsidRDefault="00965F00" w:rsidP="00965F00">
            <w:pPr>
              <w:jc w:val="right"/>
              <w:rPr>
                <w:rFonts w:eastAsia="Times New Roman"/>
                <w:b/>
                <w:bCs/>
                <w:color w:val="FF0000"/>
                <w:kern w:val="0"/>
                <w:sz w:val="20"/>
                <w:szCs w:val="20"/>
                <w:lang w:eastAsia="tr-TR"/>
                <w14:ligatures w14:val="none"/>
              </w:rPr>
            </w:pPr>
            <w:r w:rsidRPr="00965F00">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15BB2825" w14:textId="77777777" w:rsidR="00965F00" w:rsidRPr="00965F00" w:rsidRDefault="00965F00" w:rsidP="00965F00">
            <w:pPr>
              <w:jc w:val="left"/>
              <w:rPr>
                <w:rFonts w:eastAsia="Times New Roman"/>
                <w:color w:val="FF0000"/>
                <w:kern w:val="0"/>
                <w:sz w:val="16"/>
                <w:szCs w:val="16"/>
                <w:lang w:eastAsia="tr-TR"/>
                <w14:ligatures w14:val="none"/>
              </w:rPr>
            </w:pPr>
            <w:r w:rsidRPr="00965F00">
              <w:rPr>
                <w:rFonts w:eastAsia="Times New Roman"/>
                <w:color w:val="FF0000"/>
                <w:kern w:val="0"/>
                <w:sz w:val="16"/>
                <w:szCs w:val="16"/>
                <w:lang w:eastAsia="tr-TR"/>
                <w14:ligatures w14:val="none"/>
              </w:rPr>
              <w:t>Uzamsal İlişkiler</w:t>
            </w:r>
          </w:p>
        </w:tc>
      </w:tr>
      <w:tr w:rsidR="00965F00" w:rsidRPr="00965F00" w14:paraId="5DC46BA5" w14:textId="77777777" w:rsidTr="00965F00">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E97DC5" w14:textId="77777777" w:rsidR="00965F00" w:rsidRPr="00965F00" w:rsidRDefault="00965F00" w:rsidP="00965F00">
            <w:pPr>
              <w:jc w:val="right"/>
              <w:rPr>
                <w:rFonts w:eastAsia="Times New Roman"/>
                <w:b/>
                <w:bCs/>
                <w:color w:val="FF0000"/>
                <w:kern w:val="0"/>
                <w:sz w:val="20"/>
                <w:szCs w:val="20"/>
                <w:lang w:eastAsia="tr-TR"/>
                <w14:ligatures w14:val="none"/>
              </w:rPr>
            </w:pPr>
            <w:r w:rsidRPr="00965F00">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4D8AB812" w14:textId="77777777" w:rsidR="00965F00" w:rsidRPr="00965F00" w:rsidRDefault="00965F00" w:rsidP="00965F00">
            <w:pPr>
              <w:jc w:val="left"/>
              <w:rPr>
                <w:rFonts w:eastAsia="Times New Roman"/>
                <w:color w:val="FF0000"/>
                <w:kern w:val="0"/>
                <w:sz w:val="16"/>
                <w:szCs w:val="16"/>
                <w:lang w:eastAsia="tr-TR"/>
                <w14:ligatures w14:val="none"/>
              </w:rPr>
            </w:pPr>
            <w:r w:rsidRPr="00965F00">
              <w:rPr>
                <w:rFonts w:eastAsia="Times New Roman"/>
                <w:color w:val="FF0000"/>
                <w:kern w:val="0"/>
                <w:sz w:val="16"/>
                <w:szCs w:val="16"/>
                <w:lang w:eastAsia="tr-TR"/>
                <w14:ligatures w14:val="none"/>
              </w:rPr>
              <w:t>Bu temanın öğrenme çıktıları; gözlem formu, performans görevi, görüşme formu, çalışma kâğıdı, kontrol listesi ile değerlendirilebilir.</w:t>
            </w:r>
            <w:r w:rsidRPr="00965F00">
              <w:rPr>
                <w:rFonts w:eastAsia="Times New Roman"/>
                <w:color w:val="FF0000"/>
                <w:kern w:val="0"/>
                <w:sz w:val="16"/>
                <w:szCs w:val="16"/>
                <w:lang w:eastAsia="tr-TR"/>
                <w14:ligatures w14:val="none"/>
              </w:rPr>
              <w:br/>
              <w:t xml:space="preserve">Öğrencilerin belirlenen bir hedefe ulaşmak için mesafeleri ve yönleri içeren yönergeleri çözümlemesine ilişkin bir performans görevi verilebilir. Performans görevinin değerlendirilmesinde bütüncül dereceli puanlama anahtarı kullanılabilir. </w:t>
            </w:r>
          </w:p>
        </w:tc>
      </w:tr>
      <w:tr w:rsidR="00965F00" w:rsidRPr="00965F00" w14:paraId="0530196F" w14:textId="77777777" w:rsidTr="00965F0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362825D" w14:textId="77777777" w:rsidR="00965F00" w:rsidRPr="00965F00" w:rsidRDefault="00965F00" w:rsidP="00965F00">
            <w:pPr>
              <w:jc w:val="left"/>
              <w:rPr>
                <w:rFonts w:eastAsia="Times New Roman"/>
                <w:b/>
                <w:bCs/>
                <w:color w:val="000000"/>
                <w:kern w:val="0"/>
                <w:sz w:val="20"/>
                <w:szCs w:val="20"/>
                <w:lang w:eastAsia="tr-TR"/>
                <w14:ligatures w14:val="none"/>
              </w:rPr>
            </w:pPr>
            <w:r w:rsidRPr="00965F00">
              <w:rPr>
                <w:rFonts w:eastAsia="Times New Roman"/>
                <w:b/>
                <w:bCs/>
                <w:color w:val="000000"/>
                <w:kern w:val="0"/>
                <w:sz w:val="20"/>
                <w:szCs w:val="20"/>
                <w:lang w:eastAsia="tr-TR"/>
                <w14:ligatures w14:val="none"/>
              </w:rPr>
              <w:lastRenderedPageBreak/>
              <w:t>PROGRAMLAR ARASI BİLEŞENLER</w:t>
            </w:r>
          </w:p>
        </w:tc>
      </w:tr>
      <w:tr w:rsidR="00965F00" w:rsidRPr="00965F00" w14:paraId="2F9178BB" w14:textId="77777777" w:rsidTr="00965F00">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14C5D2A" w14:textId="77777777" w:rsidR="00965F00" w:rsidRPr="00965F00" w:rsidRDefault="00965F00" w:rsidP="00965F00">
            <w:pPr>
              <w:jc w:val="right"/>
              <w:rPr>
                <w:rFonts w:eastAsia="Times New Roman"/>
                <w:b/>
                <w:bCs/>
                <w:color w:val="FF0000"/>
                <w:kern w:val="0"/>
                <w:sz w:val="20"/>
                <w:szCs w:val="20"/>
                <w:lang w:eastAsia="tr-TR"/>
                <w14:ligatures w14:val="none"/>
              </w:rPr>
            </w:pPr>
            <w:r w:rsidRPr="00965F00">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099EE3AF" w14:textId="77777777" w:rsidR="00965F00" w:rsidRPr="00965F00" w:rsidRDefault="00965F00" w:rsidP="00965F00">
            <w:pPr>
              <w:jc w:val="left"/>
              <w:rPr>
                <w:rFonts w:eastAsia="Times New Roman"/>
                <w:color w:val="FF0000"/>
                <w:kern w:val="0"/>
                <w:sz w:val="8"/>
                <w:szCs w:val="8"/>
                <w:lang w:eastAsia="tr-TR"/>
                <w14:ligatures w14:val="none"/>
              </w:rPr>
            </w:pPr>
            <w:r w:rsidRPr="00965F00">
              <w:rPr>
                <w:rFonts w:eastAsia="Times New Roman"/>
                <w:color w:val="FF0000"/>
                <w:kern w:val="0"/>
                <w:sz w:val="8"/>
                <w:szCs w:val="8"/>
                <w:lang w:eastAsia="tr-TR"/>
                <w14:ligatures w14:val="none"/>
              </w:rPr>
              <w:t>Çizgi çalışmasıyla tamamlayacağı labirent bulmaca gibi çalışma kâğıtları verilir. Öğrencilerin okuldan eve giderken izlediği yolu anlatabilmeleri için açık uçlu sorular sorulur.</w:t>
            </w:r>
            <w:r w:rsidRPr="00965F00">
              <w:rPr>
                <w:rFonts w:eastAsia="Times New Roman"/>
                <w:color w:val="FF0000"/>
                <w:kern w:val="0"/>
                <w:sz w:val="8"/>
                <w:szCs w:val="8"/>
                <w:lang w:eastAsia="tr-TR"/>
                <w14:ligatures w14:val="none"/>
              </w:rPr>
              <w:br/>
              <w:t>Çevresinde gördüğü nesnelerin görsel özellikleri yönünden aynı olanı (bire bir benzerini) bulmasına yönelik etkinlikler yapılır.</w:t>
            </w:r>
          </w:p>
        </w:tc>
      </w:tr>
      <w:tr w:rsidR="00965F00" w:rsidRPr="00965F00" w14:paraId="7B2BCFE4" w14:textId="77777777" w:rsidTr="00965F00">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AD174B3" w14:textId="77777777" w:rsidR="00965F00" w:rsidRPr="00965F00" w:rsidRDefault="00965F00" w:rsidP="00965F00">
            <w:pPr>
              <w:jc w:val="right"/>
              <w:rPr>
                <w:rFonts w:eastAsia="Times New Roman"/>
                <w:b/>
                <w:bCs/>
                <w:color w:val="FF0000"/>
                <w:kern w:val="0"/>
                <w:sz w:val="20"/>
                <w:szCs w:val="20"/>
                <w:lang w:eastAsia="tr-TR"/>
                <w14:ligatures w14:val="none"/>
              </w:rPr>
            </w:pPr>
            <w:r w:rsidRPr="00965F00">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5076DDE7" w14:textId="77777777" w:rsidR="00965F00" w:rsidRPr="00965F00" w:rsidRDefault="00965F00" w:rsidP="00965F00">
            <w:pPr>
              <w:jc w:val="left"/>
              <w:rPr>
                <w:rFonts w:eastAsia="Times New Roman"/>
                <w:color w:val="FF0000"/>
                <w:kern w:val="0"/>
                <w:sz w:val="8"/>
                <w:szCs w:val="8"/>
                <w:lang w:eastAsia="tr-TR"/>
                <w14:ligatures w14:val="none"/>
              </w:rPr>
            </w:pPr>
            <w:r w:rsidRPr="00965F00">
              <w:rPr>
                <w:rFonts w:eastAsia="Times New Roman"/>
                <w:color w:val="FF0000"/>
                <w:kern w:val="0"/>
                <w:sz w:val="8"/>
                <w:szCs w:val="8"/>
                <w:lang w:eastAsia="tr-TR"/>
                <w14:ligatures w14:val="none"/>
              </w:rPr>
              <w:t>Okul öncesinde veya günlük yaşamda karşılaşılan yer, yön ve konum ifadeleri kullanabileceği öğrenmelerinden yola çıkılarak “altında, üstünde, etrafında, önünde, arkasında, arasında, yüksekte, alçakta, uzakta, yakında, içinde, dışında, sağında, solunda, çukurda, tümsekte, ileri, geri” ifadelerine ilişkin öğrenme durumları belirlenerek öğrenme çıktısı ile köprü kurulur. Bu ifadeler, günlük yaşamda yol bulma, seyahat planlama, harita kullanma ve hedeflere ulaşma süreçlerinde kullanılır.</w:t>
            </w:r>
            <w:r w:rsidRPr="00965F00">
              <w:rPr>
                <w:rFonts w:eastAsia="Times New Roman"/>
                <w:color w:val="FF0000"/>
                <w:kern w:val="0"/>
                <w:sz w:val="8"/>
                <w:szCs w:val="8"/>
                <w:lang w:eastAsia="tr-TR"/>
                <w14:ligatures w14:val="none"/>
              </w:rPr>
              <w:br/>
            </w:r>
            <w:r w:rsidRPr="00965F00">
              <w:rPr>
                <w:rFonts w:eastAsia="Times New Roman"/>
                <w:color w:val="FF0000"/>
                <w:kern w:val="0"/>
                <w:sz w:val="8"/>
                <w:szCs w:val="8"/>
                <w:lang w:eastAsia="tr-TR"/>
                <w14:ligatures w14:val="none"/>
              </w:rPr>
              <w:br/>
              <w:t xml:space="preserve">Kullanılan ifadelerin seyahat ederken rotaları belirleme, yeni yerlere gitme, acil durumlarda yönergeleri anlama ve hedeflerine odaklanma gibi durumlarda önemli bir rol oynaması sağlanır. Bu yeteneğin seyahatlerde ve günlük yaşam etkinliklerinde önemli rol oynaması ve bireyin gerek bağımsızlığını gerekse günlük yaşam konforunu arttırması sağlanır. Öğrencilerin problem çözme becerileri ve günlük yaşamda hareket etme kabiliyeti arasında bağ kuracağı sorular yöneltilir. Günlük yaşamda renk, şekil veya büyüklük yönünden aynı olan nesneler hakkında ilişki kurulur. </w:t>
            </w:r>
          </w:p>
        </w:tc>
      </w:tr>
      <w:tr w:rsidR="00965F00" w:rsidRPr="00965F00" w14:paraId="7EBCD858" w14:textId="77777777" w:rsidTr="00965F00">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AD34A06" w14:textId="77777777" w:rsidR="00965F00" w:rsidRPr="00965F00" w:rsidRDefault="00965F00" w:rsidP="00965F00">
            <w:pPr>
              <w:jc w:val="right"/>
              <w:rPr>
                <w:rFonts w:eastAsia="Times New Roman"/>
                <w:b/>
                <w:bCs/>
                <w:color w:val="000000"/>
                <w:kern w:val="0"/>
                <w:sz w:val="20"/>
                <w:szCs w:val="20"/>
                <w:lang w:eastAsia="tr-TR"/>
                <w14:ligatures w14:val="none"/>
              </w:rPr>
            </w:pPr>
            <w:r w:rsidRPr="00965F00">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76CBAD1B" w14:textId="77777777" w:rsidR="00965F00" w:rsidRPr="00965F00" w:rsidRDefault="00965F00" w:rsidP="00965F00">
            <w:pPr>
              <w:jc w:val="left"/>
              <w:rPr>
                <w:rFonts w:eastAsia="Times New Roman"/>
                <w:color w:val="000000"/>
                <w:kern w:val="0"/>
                <w:sz w:val="20"/>
                <w:szCs w:val="20"/>
                <w:lang w:eastAsia="tr-TR"/>
                <w14:ligatures w14:val="none"/>
              </w:rPr>
            </w:pPr>
            <w:r w:rsidRPr="00965F00">
              <w:rPr>
                <w:rFonts w:eastAsia="Times New Roman"/>
                <w:color w:val="000000"/>
                <w:kern w:val="0"/>
                <w:sz w:val="20"/>
                <w:szCs w:val="20"/>
                <w:lang w:eastAsia="tr-TR"/>
                <w14:ligatures w14:val="none"/>
              </w:rPr>
              <w:t>Birinci saatte, kitap s.22-23'teki etkinlikler kullanılarak inek yakınına ot ve uzağına çiçek çizilir, masanın altındaki nesneler turuncuya ve üstündekiler kırmızıya boyanırken konum kavramları (yakın/uzak, alt/üst) tartışılır, ardından kuşa göre yüksekteki varlıklar ve çukurdaki hayvan işaretlenir. İkinci saatte, s.24 ve s.25'teki etkinliklerle verilen ifadelere uygun şekiller noktalı yerlere çizilir ve boyanırken sağ/sol/üst/alt kavramları vurgulanır, Serra'nın yönergeleri takip ederek mesleki araç gerece ulaşması sağlanır ve Serra'nın mesleği hakkında konuşulur. Üçüncü saatte, s.26-27'teki sorular cevaplanır, derenin içinde ne var, tavşanın etrafında neler var, çukurda ne var, çocukların arasında ne var, tümsekte ne var, kütüğün önünde ne var, ağacın sağında ne var, masanın üstünde ne var gibi sorulara doğru cevaplar yuvarlak boyanarak konumlar pekiştirilir. Dördüncü saatte, sağ-sol-ön-arka oyunu uygulanır, öğrenciler 3x3 sıralanarak birbirlerine göre konumlarını tarif eder ve yönergelerle hareket ederek kavramları somutlaştırır. Beşinci saatte, genel tekrar çalışma kağıdı dağıtılır, haftanın kavramları (yön, konum, mesafe) üzerinden sorular çözülür ve sınıf tartışmasıyla değerlendirme yapılır, ev ödevi olarak kendi odalarının konum haritası çizimi verilir.</w:t>
            </w:r>
          </w:p>
        </w:tc>
      </w:tr>
      <w:tr w:rsidR="00965F00" w:rsidRPr="00965F00" w14:paraId="6CFE6B85" w14:textId="77777777" w:rsidTr="00965F00">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DC4ABC5" w14:textId="77777777" w:rsidR="00965F00" w:rsidRPr="00965F00" w:rsidRDefault="00965F00" w:rsidP="00965F00">
            <w:pPr>
              <w:jc w:val="left"/>
              <w:rPr>
                <w:rFonts w:eastAsia="Times New Roman"/>
                <w:b/>
                <w:bCs/>
                <w:color w:val="000000"/>
                <w:kern w:val="0"/>
                <w:sz w:val="20"/>
                <w:szCs w:val="20"/>
                <w:lang w:eastAsia="tr-TR"/>
                <w14:ligatures w14:val="none"/>
              </w:rPr>
            </w:pPr>
            <w:r w:rsidRPr="00965F00">
              <w:rPr>
                <w:rFonts w:eastAsia="Times New Roman"/>
                <w:b/>
                <w:bCs/>
                <w:color w:val="000000"/>
                <w:kern w:val="0"/>
                <w:sz w:val="20"/>
                <w:szCs w:val="20"/>
                <w:lang w:eastAsia="tr-TR"/>
                <w14:ligatures w14:val="none"/>
              </w:rPr>
              <w:t>FARKLILAŞTIRMA</w:t>
            </w:r>
          </w:p>
        </w:tc>
      </w:tr>
      <w:tr w:rsidR="00965F00" w:rsidRPr="00965F00" w14:paraId="1A85C05A" w14:textId="77777777" w:rsidTr="00965F00">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76FCE0A" w14:textId="77777777" w:rsidR="00965F00" w:rsidRPr="00965F00" w:rsidRDefault="00965F00" w:rsidP="00965F00">
            <w:pPr>
              <w:jc w:val="right"/>
              <w:rPr>
                <w:rFonts w:eastAsia="Times New Roman"/>
                <w:b/>
                <w:bCs/>
                <w:color w:val="000000"/>
                <w:kern w:val="0"/>
                <w:sz w:val="20"/>
                <w:szCs w:val="20"/>
                <w:lang w:eastAsia="tr-TR"/>
                <w14:ligatures w14:val="none"/>
              </w:rPr>
            </w:pPr>
            <w:r w:rsidRPr="00965F00">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1740583C" w14:textId="77777777" w:rsidR="00965F00" w:rsidRPr="00965F00" w:rsidRDefault="00965F00" w:rsidP="00965F00">
            <w:pPr>
              <w:jc w:val="left"/>
              <w:rPr>
                <w:rFonts w:eastAsia="Times New Roman"/>
                <w:color w:val="000000"/>
                <w:kern w:val="0"/>
                <w:sz w:val="20"/>
                <w:szCs w:val="20"/>
                <w:lang w:eastAsia="tr-TR"/>
                <w14:ligatures w14:val="none"/>
              </w:rPr>
            </w:pPr>
            <w:r w:rsidRPr="00965F00">
              <w:rPr>
                <w:rFonts w:eastAsia="Times New Roman"/>
                <w:color w:val="000000"/>
                <w:kern w:val="0"/>
                <w:sz w:val="20"/>
                <w:szCs w:val="20"/>
                <w:lang w:eastAsia="tr-TR"/>
                <w14:ligatures w14:val="none"/>
              </w:rPr>
              <w:t>Öğrencinin kendi konumunu referans almasını kolaylaştıracak nesneler ya da görseller belirlenir. Ayrıca yönergeler, ok işaretleri veya diğer görsel işaretler de konumu belirtmeye yönelik görseller olarak nitelendirilir. Bu tür belirteçler, öğrencilerin çevrelerini daha iyi anlamalarını, konumlarını belirlemelerini ve yönlerini bulmalarını kolaylaştırmak için kullanılır. Yer, yön ve konum içeren çalışmalarda ise daha fazla araç gereçten yararlanılarak etkinlikler planlanır. Öğrencilerin günlük yaşamda sıklıkla kullandığı ve ilgi duyduğu nesnelerin görsel özelliklerinin kullanıldığı etkileşimli ve etkileşimsiz etkinlikler tasarlanır.</w:t>
            </w:r>
          </w:p>
        </w:tc>
      </w:tr>
      <w:tr w:rsidR="00965F00" w:rsidRPr="00965F00" w14:paraId="0B8AB86C" w14:textId="77777777" w:rsidTr="00965F00">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8310C46" w14:textId="77777777" w:rsidR="00965F00" w:rsidRPr="00965F00" w:rsidRDefault="00965F00" w:rsidP="00965F00">
            <w:pPr>
              <w:jc w:val="right"/>
              <w:rPr>
                <w:rFonts w:eastAsia="Times New Roman"/>
                <w:b/>
                <w:bCs/>
                <w:color w:val="000000"/>
                <w:kern w:val="0"/>
                <w:sz w:val="20"/>
                <w:szCs w:val="20"/>
                <w:lang w:eastAsia="tr-TR"/>
                <w14:ligatures w14:val="none"/>
              </w:rPr>
            </w:pPr>
            <w:r w:rsidRPr="00965F00">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2CB08929" w14:textId="77777777" w:rsidR="00965F00" w:rsidRPr="00965F00" w:rsidRDefault="00965F00" w:rsidP="00965F00">
            <w:pPr>
              <w:jc w:val="left"/>
              <w:rPr>
                <w:rFonts w:eastAsia="Times New Roman"/>
                <w:color w:val="000000"/>
                <w:kern w:val="0"/>
                <w:sz w:val="20"/>
                <w:szCs w:val="20"/>
                <w:lang w:eastAsia="tr-TR"/>
                <w14:ligatures w14:val="none"/>
              </w:rPr>
            </w:pPr>
            <w:r w:rsidRPr="00965F00">
              <w:rPr>
                <w:rFonts w:eastAsia="Times New Roman"/>
                <w:color w:val="000000"/>
                <w:kern w:val="0"/>
                <w:sz w:val="20"/>
                <w:szCs w:val="20"/>
                <w:lang w:eastAsia="tr-TR"/>
                <w14:ligatures w14:val="none"/>
              </w:rPr>
              <w:t xml:space="preserve">Öğrenme-öğretme uygulamaları sürecinde </w:t>
            </w:r>
            <w:proofErr w:type="spellStart"/>
            <w:r w:rsidRPr="00965F00">
              <w:rPr>
                <w:rFonts w:eastAsia="Times New Roman"/>
                <w:color w:val="000000"/>
                <w:kern w:val="0"/>
                <w:sz w:val="20"/>
                <w:szCs w:val="20"/>
                <w:lang w:eastAsia="tr-TR"/>
                <w14:ligatures w14:val="none"/>
              </w:rPr>
              <w:t>oryantiring</w:t>
            </w:r>
            <w:proofErr w:type="spellEnd"/>
            <w:r w:rsidRPr="00965F00">
              <w:rPr>
                <w:rFonts w:eastAsia="Times New Roman"/>
                <w:color w:val="000000"/>
                <w:kern w:val="0"/>
                <w:sz w:val="20"/>
                <w:szCs w:val="20"/>
                <w:lang w:eastAsia="tr-TR"/>
                <w14:ligatures w14:val="none"/>
              </w:rPr>
              <w:t xml:space="preserve"> sporundan faydalanılır. Yer, yön ve konum içeren dijital içerikli oyunlar oynatılır ve zorluk dereceleri arttırılarak süreç çeşitlendirilir. Eş şekiller oluşturmak amacıyla afiş çalışması yapılır. </w:t>
            </w:r>
          </w:p>
        </w:tc>
      </w:tr>
      <w:tr w:rsidR="00965F00" w:rsidRPr="00965F00" w14:paraId="0607DA30" w14:textId="77777777" w:rsidTr="00965F00">
        <w:trPr>
          <w:trHeight w:val="255"/>
        </w:trPr>
        <w:tc>
          <w:tcPr>
            <w:tcW w:w="2620" w:type="dxa"/>
            <w:tcBorders>
              <w:top w:val="nil"/>
              <w:left w:val="nil"/>
              <w:bottom w:val="nil"/>
              <w:right w:val="nil"/>
            </w:tcBorders>
            <w:vAlign w:val="center"/>
            <w:hideMark/>
          </w:tcPr>
          <w:p w14:paraId="63D1C87F" w14:textId="77777777" w:rsidR="00965F00" w:rsidRPr="00965F00" w:rsidRDefault="00965F00" w:rsidP="00965F00">
            <w:pPr>
              <w:jc w:val="left"/>
              <w:rPr>
                <w:rFonts w:eastAsia="Times New Roman"/>
                <w:color w:val="000000"/>
                <w:kern w:val="0"/>
                <w:sz w:val="20"/>
                <w:szCs w:val="20"/>
                <w:lang w:eastAsia="tr-TR"/>
                <w14:ligatures w14:val="none"/>
              </w:rPr>
            </w:pPr>
          </w:p>
        </w:tc>
        <w:tc>
          <w:tcPr>
            <w:tcW w:w="3812" w:type="dxa"/>
            <w:tcBorders>
              <w:top w:val="nil"/>
              <w:left w:val="nil"/>
              <w:bottom w:val="nil"/>
              <w:right w:val="nil"/>
            </w:tcBorders>
            <w:vAlign w:val="center"/>
            <w:hideMark/>
          </w:tcPr>
          <w:p w14:paraId="020591FF" w14:textId="77777777" w:rsidR="00965F00" w:rsidRPr="00965F00" w:rsidRDefault="00965F00" w:rsidP="00965F00">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ABE9FA8" w14:textId="77777777" w:rsidR="00965F00" w:rsidRPr="00965F00" w:rsidRDefault="00965F00" w:rsidP="00965F00">
            <w:pPr>
              <w:jc w:val="left"/>
              <w:rPr>
                <w:rFonts w:ascii="Times New Roman" w:eastAsia="Times New Roman" w:hAnsi="Times New Roman" w:cs="Times New Roman"/>
                <w:kern w:val="0"/>
                <w:sz w:val="20"/>
                <w:szCs w:val="20"/>
                <w:lang w:eastAsia="tr-TR"/>
                <w14:ligatures w14:val="none"/>
              </w:rPr>
            </w:pPr>
          </w:p>
        </w:tc>
        <w:tc>
          <w:tcPr>
            <w:tcW w:w="2592" w:type="dxa"/>
            <w:tcBorders>
              <w:top w:val="nil"/>
              <w:left w:val="nil"/>
              <w:bottom w:val="nil"/>
              <w:right w:val="nil"/>
            </w:tcBorders>
            <w:vAlign w:val="center"/>
            <w:hideMark/>
          </w:tcPr>
          <w:p w14:paraId="6DFFB677" w14:textId="77777777" w:rsidR="00965F00" w:rsidRPr="00965F00" w:rsidRDefault="00965F00" w:rsidP="00965F00">
            <w:pPr>
              <w:jc w:val="left"/>
              <w:rPr>
                <w:rFonts w:ascii="Times New Roman" w:eastAsia="Times New Roman" w:hAnsi="Times New Roman" w:cs="Times New Roman"/>
                <w:kern w:val="0"/>
                <w:sz w:val="20"/>
                <w:szCs w:val="20"/>
                <w:lang w:eastAsia="tr-TR"/>
                <w14:ligatures w14:val="none"/>
              </w:rPr>
            </w:pPr>
          </w:p>
        </w:tc>
      </w:tr>
      <w:tr w:rsidR="00965F00" w:rsidRPr="00965F00" w14:paraId="092045D2" w14:textId="77777777" w:rsidTr="00965F00">
        <w:trPr>
          <w:trHeight w:val="300"/>
        </w:trPr>
        <w:tc>
          <w:tcPr>
            <w:tcW w:w="2620" w:type="dxa"/>
            <w:tcBorders>
              <w:top w:val="nil"/>
              <w:left w:val="nil"/>
              <w:bottom w:val="nil"/>
              <w:right w:val="nil"/>
            </w:tcBorders>
            <w:vAlign w:val="center"/>
            <w:hideMark/>
          </w:tcPr>
          <w:p w14:paraId="764A06BA" w14:textId="77777777" w:rsidR="00965F00" w:rsidRPr="00965F00" w:rsidRDefault="00965F00" w:rsidP="00965F00">
            <w:pPr>
              <w:jc w:val="right"/>
              <w:rPr>
                <w:rFonts w:eastAsia="Times New Roman"/>
                <w:color w:val="000000"/>
                <w:kern w:val="0"/>
                <w:sz w:val="20"/>
                <w:szCs w:val="20"/>
                <w:lang w:eastAsia="tr-TR"/>
                <w14:ligatures w14:val="none"/>
              </w:rPr>
            </w:pPr>
            <w:r w:rsidRPr="00965F00">
              <w:rPr>
                <w:rFonts w:eastAsia="Times New Roman"/>
                <w:color w:val="000000"/>
                <w:kern w:val="0"/>
                <w:sz w:val="20"/>
                <w:szCs w:val="20"/>
                <w:lang w:eastAsia="tr-TR"/>
                <w14:ligatures w14:val="none"/>
              </w:rPr>
              <w:t>…...........................................</w:t>
            </w:r>
          </w:p>
        </w:tc>
        <w:tc>
          <w:tcPr>
            <w:tcW w:w="3812" w:type="dxa"/>
            <w:tcBorders>
              <w:top w:val="nil"/>
              <w:left w:val="nil"/>
              <w:bottom w:val="nil"/>
              <w:right w:val="nil"/>
            </w:tcBorders>
            <w:vAlign w:val="center"/>
            <w:hideMark/>
          </w:tcPr>
          <w:p w14:paraId="10F0FC9E" w14:textId="77777777" w:rsidR="00965F00" w:rsidRPr="00965F00" w:rsidRDefault="00965F00" w:rsidP="00965F00">
            <w:pPr>
              <w:jc w:val="center"/>
              <w:rPr>
                <w:rFonts w:eastAsia="Times New Roman"/>
                <w:color w:val="000000"/>
                <w:kern w:val="0"/>
                <w:sz w:val="20"/>
                <w:szCs w:val="20"/>
                <w:lang w:eastAsia="tr-TR"/>
                <w14:ligatures w14:val="none"/>
              </w:rPr>
            </w:pPr>
            <w:r w:rsidRPr="00965F00">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0817F45F" w14:textId="77777777" w:rsidR="00965F00" w:rsidRPr="00965F00" w:rsidRDefault="00965F00" w:rsidP="00965F00">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1A06921E" w14:textId="77777777" w:rsidR="00965F00" w:rsidRPr="00965F00" w:rsidRDefault="00965F00" w:rsidP="00965F00">
            <w:pPr>
              <w:jc w:val="left"/>
              <w:rPr>
                <w:rFonts w:ascii="Times New Roman" w:eastAsia="Times New Roman" w:hAnsi="Times New Roman" w:cs="Times New Roman"/>
                <w:kern w:val="0"/>
                <w:sz w:val="20"/>
                <w:szCs w:val="20"/>
                <w:lang w:eastAsia="tr-TR"/>
                <w14:ligatures w14:val="none"/>
              </w:rPr>
            </w:pPr>
          </w:p>
        </w:tc>
      </w:tr>
      <w:tr w:rsidR="00965F00" w:rsidRPr="00965F00" w14:paraId="082507D6" w14:textId="77777777" w:rsidTr="00965F00">
        <w:trPr>
          <w:trHeight w:val="300"/>
        </w:trPr>
        <w:tc>
          <w:tcPr>
            <w:tcW w:w="2620" w:type="dxa"/>
            <w:tcBorders>
              <w:top w:val="nil"/>
              <w:left w:val="nil"/>
              <w:bottom w:val="nil"/>
              <w:right w:val="nil"/>
            </w:tcBorders>
            <w:vAlign w:val="center"/>
            <w:hideMark/>
          </w:tcPr>
          <w:p w14:paraId="36233041" w14:textId="77777777" w:rsidR="00965F00" w:rsidRPr="00965F00" w:rsidRDefault="00965F00" w:rsidP="00965F00">
            <w:pPr>
              <w:jc w:val="right"/>
              <w:rPr>
                <w:rFonts w:eastAsia="Times New Roman"/>
                <w:color w:val="000000"/>
                <w:kern w:val="0"/>
                <w:sz w:val="20"/>
                <w:szCs w:val="20"/>
                <w:lang w:eastAsia="tr-TR"/>
                <w14:ligatures w14:val="none"/>
              </w:rPr>
            </w:pPr>
            <w:r w:rsidRPr="00965F00">
              <w:rPr>
                <w:rFonts w:eastAsia="Times New Roman"/>
                <w:color w:val="000000"/>
                <w:kern w:val="0"/>
                <w:sz w:val="20"/>
                <w:szCs w:val="20"/>
                <w:lang w:eastAsia="tr-TR"/>
                <w14:ligatures w14:val="none"/>
              </w:rPr>
              <w:t>1/…... Sınıf Öğretmeni</w:t>
            </w:r>
          </w:p>
        </w:tc>
        <w:tc>
          <w:tcPr>
            <w:tcW w:w="3812" w:type="dxa"/>
            <w:tcBorders>
              <w:top w:val="nil"/>
              <w:left w:val="nil"/>
              <w:bottom w:val="nil"/>
              <w:right w:val="nil"/>
            </w:tcBorders>
            <w:vAlign w:val="center"/>
            <w:hideMark/>
          </w:tcPr>
          <w:p w14:paraId="7EFEF278" w14:textId="77777777" w:rsidR="00965F00" w:rsidRPr="00965F00" w:rsidRDefault="00965F00" w:rsidP="00965F00">
            <w:pPr>
              <w:jc w:val="center"/>
              <w:rPr>
                <w:rFonts w:eastAsia="Times New Roman"/>
                <w:color w:val="000000"/>
                <w:kern w:val="0"/>
                <w:sz w:val="20"/>
                <w:szCs w:val="20"/>
                <w:lang w:eastAsia="tr-TR"/>
                <w14:ligatures w14:val="none"/>
              </w:rPr>
            </w:pPr>
            <w:r w:rsidRPr="00965F00">
              <w:rPr>
                <w:rFonts w:eastAsia="Times New Roman"/>
                <w:color w:val="000000"/>
                <w:kern w:val="0"/>
                <w:sz w:val="20"/>
                <w:szCs w:val="20"/>
                <w:lang w:eastAsia="tr-TR"/>
                <w14:ligatures w14:val="none"/>
              </w:rPr>
              <w:t>15.09.2025</w:t>
            </w:r>
          </w:p>
        </w:tc>
        <w:tc>
          <w:tcPr>
            <w:tcW w:w="1396" w:type="dxa"/>
            <w:tcBorders>
              <w:top w:val="nil"/>
              <w:left w:val="nil"/>
              <w:bottom w:val="nil"/>
              <w:right w:val="nil"/>
            </w:tcBorders>
            <w:vAlign w:val="center"/>
            <w:hideMark/>
          </w:tcPr>
          <w:p w14:paraId="15A8E307" w14:textId="77777777" w:rsidR="00965F00" w:rsidRPr="00965F00" w:rsidRDefault="00965F00" w:rsidP="00965F00">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0B1A39B8" w14:textId="77777777" w:rsidR="00965F00" w:rsidRPr="00965F00" w:rsidRDefault="00965F00" w:rsidP="00965F00">
            <w:pPr>
              <w:jc w:val="left"/>
              <w:rPr>
                <w:rFonts w:ascii="Times New Roman" w:eastAsia="Times New Roman" w:hAnsi="Times New Roman" w:cs="Times New Roman"/>
                <w:kern w:val="0"/>
                <w:sz w:val="20"/>
                <w:szCs w:val="20"/>
                <w:lang w:eastAsia="tr-TR"/>
                <w14:ligatures w14:val="none"/>
              </w:rPr>
            </w:pPr>
          </w:p>
        </w:tc>
      </w:tr>
      <w:tr w:rsidR="00965F00" w:rsidRPr="00965F00" w14:paraId="6E9A7D4B" w14:textId="77777777" w:rsidTr="00965F00">
        <w:trPr>
          <w:trHeight w:val="300"/>
        </w:trPr>
        <w:tc>
          <w:tcPr>
            <w:tcW w:w="2620" w:type="dxa"/>
            <w:tcBorders>
              <w:top w:val="nil"/>
              <w:left w:val="nil"/>
              <w:bottom w:val="nil"/>
              <w:right w:val="nil"/>
            </w:tcBorders>
            <w:vAlign w:val="center"/>
            <w:hideMark/>
          </w:tcPr>
          <w:p w14:paraId="0FAA54DE" w14:textId="77777777" w:rsidR="00965F00" w:rsidRPr="00965F00" w:rsidRDefault="00965F00" w:rsidP="00965F00">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14867E00" w14:textId="77777777" w:rsidR="00965F00" w:rsidRPr="00965F00" w:rsidRDefault="00965F00" w:rsidP="00965F00">
            <w:pPr>
              <w:jc w:val="center"/>
              <w:rPr>
                <w:rFonts w:eastAsia="Times New Roman"/>
                <w:color w:val="000000"/>
                <w:kern w:val="0"/>
                <w:sz w:val="20"/>
                <w:szCs w:val="20"/>
                <w:lang w:eastAsia="tr-TR"/>
                <w14:ligatures w14:val="none"/>
              </w:rPr>
            </w:pPr>
            <w:r w:rsidRPr="00965F00">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069C8611" w14:textId="77777777" w:rsidR="00965F00" w:rsidRPr="00965F00" w:rsidRDefault="00965F00" w:rsidP="00965F00">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3DCFF944" w14:textId="77777777" w:rsidR="00965F00" w:rsidRPr="00965F00" w:rsidRDefault="00965F00" w:rsidP="00965F00">
            <w:pPr>
              <w:jc w:val="left"/>
              <w:rPr>
                <w:rFonts w:ascii="Times New Roman" w:eastAsia="Times New Roman" w:hAnsi="Times New Roman" w:cs="Times New Roman"/>
                <w:kern w:val="0"/>
                <w:sz w:val="20"/>
                <w:szCs w:val="20"/>
                <w:lang w:eastAsia="tr-TR"/>
                <w14:ligatures w14:val="none"/>
              </w:rPr>
            </w:pPr>
          </w:p>
        </w:tc>
      </w:tr>
      <w:tr w:rsidR="00965F00" w:rsidRPr="00965F00" w14:paraId="378C4592" w14:textId="77777777" w:rsidTr="00965F00">
        <w:trPr>
          <w:trHeight w:val="300"/>
        </w:trPr>
        <w:tc>
          <w:tcPr>
            <w:tcW w:w="2620" w:type="dxa"/>
            <w:tcBorders>
              <w:top w:val="nil"/>
              <w:left w:val="nil"/>
              <w:bottom w:val="nil"/>
              <w:right w:val="nil"/>
            </w:tcBorders>
            <w:vAlign w:val="center"/>
            <w:hideMark/>
          </w:tcPr>
          <w:p w14:paraId="37C58D0C" w14:textId="77777777" w:rsidR="00965F00" w:rsidRPr="00965F00" w:rsidRDefault="00965F00" w:rsidP="00965F00">
            <w:pPr>
              <w:jc w:val="left"/>
              <w:rPr>
                <w:rFonts w:ascii="Times New Roman" w:eastAsia="Times New Roman" w:hAnsi="Times New Roman" w:cs="Times New Roman"/>
                <w:kern w:val="0"/>
                <w:sz w:val="20"/>
                <w:szCs w:val="20"/>
                <w:lang w:eastAsia="tr-TR"/>
                <w14:ligatures w14:val="none"/>
              </w:rPr>
            </w:pPr>
          </w:p>
        </w:tc>
        <w:tc>
          <w:tcPr>
            <w:tcW w:w="3812" w:type="dxa"/>
            <w:tcBorders>
              <w:top w:val="nil"/>
              <w:left w:val="nil"/>
              <w:bottom w:val="nil"/>
              <w:right w:val="nil"/>
            </w:tcBorders>
            <w:vAlign w:val="center"/>
            <w:hideMark/>
          </w:tcPr>
          <w:p w14:paraId="30C0E74B" w14:textId="77777777" w:rsidR="00965F00" w:rsidRPr="00965F00" w:rsidRDefault="00965F00" w:rsidP="00965F00">
            <w:pPr>
              <w:jc w:val="center"/>
              <w:rPr>
                <w:rFonts w:eastAsia="Times New Roman"/>
                <w:color w:val="000000"/>
                <w:kern w:val="0"/>
                <w:sz w:val="20"/>
                <w:szCs w:val="20"/>
                <w:lang w:eastAsia="tr-TR"/>
                <w14:ligatures w14:val="none"/>
              </w:rPr>
            </w:pPr>
            <w:r w:rsidRPr="00965F00">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7375EB3B" w14:textId="77777777" w:rsidR="00965F00" w:rsidRPr="00965F00" w:rsidRDefault="00965F00" w:rsidP="00965F00">
            <w:pPr>
              <w:jc w:val="center"/>
              <w:rPr>
                <w:rFonts w:eastAsia="Times New Roman"/>
                <w:color w:val="000000"/>
                <w:kern w:val="0"/>
                <w:sz w:val="20"/>
                <w:szCs w:val="20"/>
                <w:lang w:eastAsia="tr-TR"/>
                <w14:ligatures w14:val="none"/>
              </w:rPr>
            </w:pPr>
          </w:p>
        </w:tc>
        <w:tc>
          <w:tcPr>
            <w:tcW w:w="2592" w:type="dxa"/>
            <w:tcBorders>
              <w:top w:val="nil"/>
              <w:left w:val="nil"/>
              <w:bottom w:val="nil"/>
              <w:right w:val="nil"/>
            </w:tcBorders>
            <w:vAlign w:val="center"/>
            <w:hideMark/>
          </w:tcPr>
          <w:p w14:paraId="0DCE1F1D" w14:textId="77777777" w:rsidR="00965F00" w:rsidRPr="00965F00" w:rsidRDefault="00965F00" w:rsidP="00965F00">
            <w:pPr>
              <w:jc w:val="left"/>
              <w:rPr>
                <w:rFonts w:ascii="Times New Roman" w:eastAsia="Times New Roman" w:hAnsi="Times New Roman" w:cs="Times New Roman"/>
                <w:kern w:val="0"/>
                <w:sz w:val="20"/>
                <w:szCs w:val="20"/>
                <w:lang w:eastAsia="tr-TR"/>
                <w14:ligatures w14:val="none"/>
              </w:rPr>
            </w:pPr>
          </w:p>
        </w:tc>
      </w:tr>
    </w:tbl>
    <w:p w14:paraId="5B0849E1" w14:textId="51DEA00F" w:rsidR="002637F4" w:rsidRPr="00965F00" w:rsidRDefault="002637F4" w:rsidP="00965F00"/>
    <w:sectPr w:rsidR="002637F4" w:rsidRPr="00965F00"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516760"/>
    <w:rsid w:val="0053403D"/>
    <w:rsid w:val="0078785D"/>
    <w:rsid w:val="007E7838"/>
    <w:rsid w:val="009469A5"/>
    <w:rsid w:val="00965F00"/>
    <w:rsid w:val="00AA561E"/>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7</cp:revision>
  <dcterms:created xsi:type="dcterms:W3CDTF">2025-09-18T21:42:00Z</dcterms:created>
  <dcterms:modified xsi:type="dcterms:W3CDTF">2025-10-25T21:39:00Z</dcterms:modified>
</cp:coreProperties>
</file>