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8"/>
        <w:gridCol w:w="1376"/>
        <w:gridCol w:w="2546"/>
      </w:tblGrid>
      <w:tr w:rsidR="00843457" w:rsidRPr="00843457" w14:paraId="72A5F73C" w14:textId="77777777" w:rsidTr="00843457">
        <w:trPr>
          <w:trHeight w:val="375"/>
        </w:trPr>
        <w:tc>
          <w:tcPr>
            <w:tcW w:w="2600" w:type="dxa"/>
            <w:tcBorders>
              <w:top w:val="nil"/>
              <w:left w:val="nil"/>
              <w:bottom w:val="nil"/>
              <w:right w:val="nil"/>
            </w:tcBorders>
            <w:vAlign w:val="center"/>
            <w:hideMark/>
          </w:tcPr>
          <w:p w14:paraId="71B1F2EF" w14:textId="77777777" w:rsidR="00843457" w:rsidRPr="00843457" w:rsidRDefault="00843457" w:rsidP="00843457">
            <w:pPr>
              <w:jc w:val="right"/>
              <w:rPr>
                <w:rFonts w:eastAsia="Times New Roman"/>
                <w:color w:val="FFFFFF"/>
                <w:kern w:val="0"/>
                <w:sz w:val="20"/>
                <w:szCs w:val="20"/>
                <w:lang w:eastAsia="tr-TR"/>
                <w14:ligatures w14:val="none"/>
              </w:rPr>
            </w:pPr>
            <w:r w:rsidRPr="00843457">
              <w:rPr>
                <w:rFonts w:eastAsia="Times New Roman"/>
                <w:color w:val="FFFFFF"/>
                <w:kern w:val="0"/>
                <w:sz w:val="20"/>
                <w:szCs w:val="20"/>
                <w:lang w:eastAsia="tr-TR"/>
                <w14:ligatures w14:val="none"/>
              </w:rPr>
              <w:t>12. HAFTA</w:t>
            </w:r>
          </w:p>
        </w:tc>
        <w:tc>
          <w:tcPr>
            <w:tcW w:w="5220" w:type="dxa"/>
            <w:gridSpan w:val="2"/>
            <w:tcBorders>
              <w:top w:val="nil"/>
              <w:left w:val="nil"/>
              <w:bottom w:val="nil"/>
              <w:right w:val="nil"/>
            </w:tcBorders>
            <w:vAlign w:val="center"/>
            <w:hideMark/>
          </w:tcPr>
          <w:p w14:paraId="52C1B63B" w14:textId="77777777" w:rsidR="00843457" w:rsidRPr="00843457" w:rsidRDefault="00843457" w:rsidP="00843457">
            <w:pPr>
              <w:jc w:val="center"/>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6C78D590" w14:textId="77777777" w:rsidR="00843457" w:rsidRPr="00843457" w:rsidRDefault="00843457" w:rsidP="00843457">
            <w:pPr>
              <w:jc w:val="center"/>
              <w:rPr>
                <w:rFonts w:eastAsia="Times New Roman"/>
                <w:color w:val="FFFFFF"/>
                <w:kern w:val="0"/>
                <w:sz w:val="20"/>
                <w:szCs w:val="20"/>
                <w:lang w:eastAsia="tr-TR"/>
                <w14:ligatures w14:val="none"/>
              </w:rPr>
            </w:pPr>
            <w:r w:rsidRPr="00843457">
              <w:rPr>
                <w:rFonts w:eastAsia="Times New Roman"/>
                <w:color w:val="FFFFFF"/>
                <w:kern w:val="0"/>
                <w:sz w:val="20"/>
                <w:szCs w:val="20"/>
                <w:lang w:eastAsia="tr-TR"/>
                <w14:ligatures w14:val="none"/>
              </w:rPr>
              <w:t>01 - 05 ARALIK</w:t>
            </w:r>
          </w:p>
        </w:tc>
      </w:tr>
      <w:tr w:rsidR="00843457" w:rsidRPr="00843457" w14:paraId="0A3A08D2" w14:textId="77777777" w:rsidTr="00843457">
        <w:trPr>
          <w:trHeight w:val="375"/>
        </w:trPr>
        <w:tc>
          <w:tcPr>
            <w:tcW w:w="10420" w:type="dxa"/>
            <w:gridSpan w:val="4"/>
            <w:tcBorders>
              <w:top w:val="nil"/>
              <w:left w:val="nil"/>
              <w:bottom w:val="nil"/>
              <w:right w:val="nil"/>
            </w:tcBorders>
            <w:vAlign w:val="center"/>
            <w:hideMark/>
          </w:tcPr>
          <w:p w14:paraId="640AB7CC" w14:textId="77777777" w:rsidR="00843457" w:rsidRPr="00843457" w:rsidRDefault="00843457" w:rsidP="00843457">
            <w:pPr>
              <w:jc w:val="center"/>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1. SINIF BEDEN EĞİTİMİ VE OYUN DERSİ GÜNLÜK PLAN</w:t>
            </w:r>
          </w:p>
        </w:tc>
      </w:tr>
      <w:tr w:rsidR="00843457" w:rsidRPr="00843457" w14:paraId="5F6C3F3F" w14:textId="77777777" w:rsidTr="00843457">
        <w:trPr>
          <w:trHeight w:val="375"/>
        </w:trPr>
        <w:tc>
          <w:tcPr>
            <w:tcW w:w="10420" w:type="dxa"/>
            <w:gridSpan w:val="4"/>
            <w:tcBorders>
              <w:top w:val="nil"/>
              <w:left w:val="nil"/>
              <w:bottom w:val="nil"/>
              <w:right w:val="nil"/>
            </w:tcBorders>
            <w:vAlign w:val="center"/>
            <w:hideMark/>
          </w:tcPr>
          <w:p w14:paraId="6F710F7E" w14:textId="77777777" w:rsidR="00843457" w:rsidRPr="00843457" w:rsidRDefault="00843457" w:rsidP="00843457">
            <w:pPr>
              <w:jc w:val="center"/>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12. HAFTA (01 - 05 ARALIK )</w:t>
            </w:r>
          </w:p>
        </w:tc>
      </w:tr>
      <w:tr w:rsidR="00843457" w:rsidRPr="00843457" w14:paraId="01C344F5" w14:textId="77777777" w:rsidTr="00843457">
        <w:trPr>
          <w:trHeight w:val="375"/>
        </w:trPr>
        <w:tc>
          <w:tcPr>
            <w:tcW w:w="2600" w:type="dxa"/>
            <w:tcBorders>
              <w:top w:val="nil"/>
              <w:left w:val="nil"/>
              <w:bottom w:val="nil"/>
              <w:right w:val="nil"/>
            </w:tcBorders>
            <w:vAlign w:val="center"/>
            <w:hideMark/>
          </w:tcPr>
          <w:p w14:paraId="56C33212" w14:textId="77777777" w:rsidR="00843457" w:rsidRPr="00843457" w:rsidRDefault="00843457" w:rsidP="00843457">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1964C2BE" w14:textId="77777777" w:rsidR="00843457" w:rsidRPr="00843457" w:rsidRDefault="00843457" w:rsidP="00843457">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98FC392" w14:textId="77777777" w:rsidR="00843457" w:rsidRPr="00843457" w:rsidRDefault="00843457" w:rsidP="00843457">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B4E9BFF" w14:textId="77777777" w:rsidR="00843457" w:rsidRPr="00843457" w:rsidRDefault="00843457" w:rsidP="00843457">
            <w:pPr>
              <w:jc w:val="center"/>
              <w:rPr>
                <w:rFonts w:ascii="Times New Roman" w:eastAsia="Times New Roman" w:hAnsi="Times New Roman" w:cs="Times New Roman"/>
                <w:kern w:val="0"/>
                <w:sz w:val="20"/>
                <w:szCs w:val="20"/>
                <w:lang w:eastAsia="tr-TR"/>
                <w14:ligatures w14:val="none"/>
              </w:rPr>
            </w:pPr>
          </w:p>
        </w:tc>
      </w:tr>
      <w:tr w:rsidR="00843457" w:rsidRPr="00843457" w14:paraId="165F2860" w14:textId="77777777" w:rsidTr="0084345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B390AC6" w14:textId="77777777" w:rsidR="00843457" w:rsidRPr="00843457" w:rsidRDefault="00843457" w:rsidP="00843457">
            <w:pPr>
              <w:jc w:val="lef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DERS BİLGİSİ</w:t>
            </w:r>
          </w:p>
        </w:tc>
      </w:tr>
      <w:tr w:rsidR="00843457" w:rsidRPr="00843457" w14:paraId="37A2D011" w14:textId="77777777" w:rsidTr="00843457">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B9C9835"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2187FEF9" w14:textId="77777777" w:rsidR="00843457" w:rsidRPr="00843457" w:rsidRDefault="00843457" w:rsidP="00843457">
            <w:pPr>
              <w:jc w:val="center"/>
              <w:rPr>
                <w:rFonts w:eastAsia="Times New Roman"/>
                <w:color w:val="000000"/>
                <w:kern w:val="0"/>
                <w:sz w:val="18"/>
                <w:szCs w:val="18"/>
                <w:lang w:eastAsia="tr-TR"/>
                <w14:ligatures w14:val="none"/>
              </w:rPr>
            </w:pPr>
            <w:r w:rsidRPr="00843457">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794D6880"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29AEF2BC" w14:textId="77777777" w:rsidR="00843457" w:rsidRPr="00843457" w:rsidRDefault="00843457" w:rsidP="00843457">
            <w:pPr>
              <w:jc w:val="center"/>
              <w:rPr>
                <w:rFonts w:eastAsia="Times New Roman"/>
                <w:color w:val="000000"/>
                <w:kern w:val="0"/>
                <w:sz w:val="18"/>
                <w:szCs w:val="18"/>
                <w:lang w:eastAsia="tr-TR"/>
                <w14:ligatures w14:val="none"/>
              </w:rPr>
            </w:pPr>
            <w:r w:rsidRPr="00843457">
              <w:rPr>
                <w:rFonts w:eastAsia="Times New Roman"/>
                <w:color w:val="000000"/>
                <w:kern w:val="0"/>
                <w:sz w:val="18"/>
                <w:szCs w:val="18"/>
                <w:lang w:eastAsia="tr-TR"/>
                <w14:ligatures w14:val="none"/>
              </w:rPr>
              <w:t>BEDEN EĞİTİMİ VE OYUN</w:t>
            </w:r>
          </w:p>
        </w:tc>
      </w:tr>
      <w:tr w:rsidR="00843457" w:rsidRPr="00843457" w14:paraId="05A68758" w14:textId="77777777" w:rsidTr="00843457">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C14F7BC"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4B70E626" w14:textId="77777777" w:rsidR="00843457" w:rsidRPr="00843457" w:rsidRDefault="00843457" w:rsidP="00843457">
            <w:pPr>
              <w:jc w:val="center"/>
              <w:rPr>
                <w:rFonts w:eastAsia="Times New Roman"/>
                <w:color w:val="000000"/>
                <w:kern w:val="0"/>
                <w:sz w:val="12"/>
                <w:szCs w:val="12"/>
                <w:lang w:eastAsia="tr-TR"/>
                <w14:ligatures w14:val="none"/>
              </w:rPr>
            </w:pPr>
            <w:r w:rsidRPr="00843457">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453A2D93"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63F33E36" w14:textId="77777777" w:rsidR="00843457" w:rsidRPr="00843457" w:rsidRDefault="00843457" w:rsidP="00843457">
            <w:pPr>
              <w:jc w:val="center"/>
              <w:rPr>
                <w:rFonts w:eastAsia="Times New Roman"/>
                <w:color w:val="000000"/>
                <w:kern w:val="0"/>
                <w:sz w:val="18"/>
                <w:szCs w:val="18"/>
                <w:lang w:eastAsia="tr-TR"/>
                <w14:ligatures w14:val="none"/>
              </w:rPr>
            </w:pPr>
            <w:r w:rsidRPr="00843457">
              <w:rPr>
                <w:rFonts w:eastAsia="Times New Roman"/>
                <w:color w:val="000000"/>
                <w:kern w:val="0"/>
                <w:sz w:val="18"/>
                <w:szCs w:val="18"/>
                <w:lang w:eastAsia="tr-TR"/>
                <w14:ligatures w14:val="none"/>
              </w:rPr>
              <w:t>5 SAAT</w:t>
            </w:r>
          </w:p>
        </w:tc>
      </w:tr>
      <w:tr w:rsidR="00843457" w:rsidRPr="00843457" w14:paraId="2C6263E0" w14:textId="77777777" w:rsidTr="00843457">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0A2F9C2"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6754698E"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Temel Hareket Becerileri</w:t>
            </w:r>
          </w:p>
        </w:tc>
      </w:tr>
      <w:tr w:rsidR="00843457" w:rsidRPr="00843457" w14:paraId="331BE36B" w14:textId="77777777" w:rsidTr="00843457">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59E4272"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367E07D"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BEOSAB1. Hareketi Sergileme, BEOSAB2. Hareket Kavramlarını Uygulama BEOSAB10. Güvenli Ortam Oluşturma</w:t>
            </w:r>
          </w:p>
        </w:tc>
      </w:tr>
      <w:tr w:rsidR="00843457" w:rsidRPr="00843457" w14:paraId="40207598" w14:textId="77777777" w:rsidTr="00843457">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FF048B3"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5021EA25"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KB1. Temel Beceriler</w:t>
            </w:r>
          </w:p>
        </w:tc>
      </w:tr>
      <w:tr w:rsidR="00843457" w:rsidRPr="00843457" w14:paraId="5DC756BC" w14:textId="77777777" w:rsidTr="00843457">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84C0E21"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58C6CD85"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E1.1. Merak, E2.5. Oyunseverlik, E3.2. Odaklanma, E3.8. Soru Sorma</w:t>
            </w:r>
          </w:p>
        </w:tc>
      </w:tr>
      <w:tr w:rsidR="00843457" w:rsidRPr="00843457" w14:paraId="06705DCB" w14:textId="77777777" w:rsidTr="0084345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35747F5" w14:textId="77777777" w:rsidR="00843457" w:rsidRPr="00843457" w:rsidRDefault="00843457" w:rsidP="00843457">
            <w:pPr>
              <w:jc w:val="lef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PROGRAMLAR ARASI BİLEŞENLER</w:t>
            </w:r>
          </w:p>
        </w:tc>
      </w:tr>
      <w:tr w:rsidR="00843457" w:rsidRPr="00843457" w14:paraId="66E7EC17" w14:textId="77777777" w:rsidTr="00843457">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FCAFBC8"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4929E2A0"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SDB1.1. Kendini Tanıma (Öz Farkındalık), SDB2.1. İletişim, SDB2.2. İş Birliği, SDB3.3. Sorumlu Karar Verme</w:t>
            </w:r>
          </w:p>
        </w:tc>
      </w:tr>
      <w:tr w:rsidR="00843457" w:rsidRPr="00843457" w14:paraId="6EBF045A" w14:textId="77777777" w:rsidTr="00843457">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A5911A2"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7606678A"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D4. Dostluk, D6. Dürüstlük, D14. Saygı, D16. Sorumluluk</w:t>
            </w:r>
          </w:p>
        </w:tc>
      </w:tr>
      <w:tr w:rsidR="00843457" w:rsidRPr="00843457" w14:paraId="08677B45" w14:textId="77777777" w:rsidTr="00843457">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116EE34" w14:textId="77777777" w:rsidR="00843457" w:rsidRPr="00843457" w:rsidRDefault="00843457" w:rsidP="00843457">
            <w:pPr>
              <w:jc w:val="right"/>
              <w:rPr>
                <w:rFonts w:eastAsia="Times New Roman"/>
                <w:b/>
                <w:bCs/>
                <w:color w:val="000000"/>
                <w:kern w:val="0"/>
                <w:sz w:val="16"/>
                <w:szCs w:val="16"/>
                <w:lang w:eastAsia="tr-TR"/>
                <w14:ligatures w14:val="none"/>
              </w:rPr>
            </w:pPr>
            <w:r w:rsidRPr="00843457">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57BCFDF5"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OB4. Görsel Okuryazarlık</w:t>
            </w:r>
          </w:p>
        </w:tc>
      </w:tr>
      <w:tr w:rsidR="00843457" w:rsidRPr="00843457" w14:paraId="231550AC" w14:textId="77777777" w:rsidTr="00843457">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4F0C2B0"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23698B64"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Hayat Bilgisi, Görsel Sanatlar</w:t>
            </w:r>
          </w:p>
        </w:tc>
      </w:tr>
      <w:tr w:rsidR="00843457" w:rsidRPr="00843457" w14:paraId="20AFB147" w14:textId="77777777" w:rsidTr="00843457">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3C4AC0E"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2B095933"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BEO.1.1.4. Temel hareket becerilerini sergileyebilme</w:t>
            </w:r>
          </w:p>
        </w:tc>
      </w:tr>
      <w:tr w:rsidR="00843457" w:rsidRPr="00843457" w14:paraId="1895402E" w14:textId="77777777" w:rsidTr="00843457">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F30A9AB"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58E9B36D"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Temel Hareket Becerileri</w:t>
            </w:r>
          </w:p>
        </w:tc>
      </w:tr>
      <w:tr w:rsidR="00843457" w:rsidRPr="00843457" w14:paraId="2EAF8626" w14:textId="77777777" w:rsidTr="00843457">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0CBE78C"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197EC09A" w14:textId="77777777" w:rsidR="00843457" w:rsidRPr="00843457" w:rsidRDefault="00843457" w:rsidP="00843457">
            <w:pPr>
              <w:jc w:val="left"/>
              <w:rPr>
                <w:rFonts w:eastAsia="Times New Roman"/>
                <w:color w:val="000000"/>
                <w:kern w:val="0"/>
                <w:sz w:val="16"/>
                <w:szCs w:val="16"/>
                <w:lang w:eastAsia="tr-TR"/>
                <w14:ligatures w14:val="none"/>
              </w:rPr>
            </w:pPr>
            <w:r w:rsidRPr="00843457">
              <w:rPr>
                <w:rFonts w:eastAsia="Times New Roman"/>
                <w:color w:val="000000"/>
                <w:kern w:val="0"/>
                <w:sz w:val="16"/>
                <w:szCs w:val="16"/>
                <w:lang w:eastAsia="tr-TR"/>
                <w14:ligatures w14:val="none"/>
              </w:rPr>
              <w:t>Öğrenme çıktıları gözlem formu ve kontrol listesi kullanılarak değerlendirilebilir.</w:t>
            </w:r>
            <w:r w:rsidRPr="00843457">
              <w:rPr>
                <w:rFonts w:eastAsia="Times New Roman"/>
                <w:color w:val="000000"/>
                <w:kern w:val="0"/>
                <w:sz w:val="16"/>
                <w:szCs w:val="16"/>
                <w:lang w:eastAsia="tr-TR"/>
                <w14:ligatures w14:val="none"/>
              </w:rPr>
              <w:br/>
              <w:t>Öğrencilere hareket kavramlarını içeren ürünlerle ilgili performans görevi verilebilir.</w:t>
            </w:r>
            <w:r w:rsidRPr="00843457">
              <w:rPr>
                <w:rFonts w:eastAsia="Times New Roman"/>
                <w:color w:val="000000"/>
                <w:kern w:val="0"/>
                <w:sz w:val="16"/>
                <w:szCs w:val="16"/>
                <w:lang w:eastAsia="tr-TR"/>
                <w14:ligatures w14:val="none"/>
              </w:rPr>
              <w:br/>
              <w:t>Bu performans görevi, analitik dereceli puanlama anahtarı ile değerlendirilebilir.</w:t>
            </w:r>
          </w:p>
        </w:tc>
      </w:tr>
      <w:tr w:rsidR="00843457" w:rsidRPr="00843457" w14:paraId="67879487" w14:textId="77777777" w:rsidTr="0084345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EBA2E1B" w14:textId="77777777" w:rsidR="00843457" w:rsidRPr="00843457" w:rsidRDefault="00843457" w:rsidP="00843457">
            <w:pPr>
              <w:jc w:val="lef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lastRenderedPageBreak/>
              <w:t>PROGRAMLAR ARASI BİLEŞENLER</w:t>
            </w:r>
          </w:p>
        </w:tc>
      </w:tr>
      <w:tr w:rsidR="00843457" w:rsidRPr="00843457" w14:paraId="25ED3295" w14:textId="77777777" w:rsidTr="00843457">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759ED43"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2FF00499" w14:textId="77777777" w:rsidR="00843457" w:rsidRPr="00843457" w:rsidRDefault="00843457" w:rsidP="00843457">
            <w:pPr>
              <w:jc w:val="left"/>
              <w:rPr>
                <w:rFonts w:eastAsia="Times New Roman"/>
                <w:color w:val="000000"/>
                <w:kern w:val="0"/>
                <w:sz w:val="12"/>
                <w:szCs w:val="12"/>
                <w:lang w:eastAsia="tr-TR"/>
                <w14:ligatures w14:val="none"/>
              </w:rPr>
            </w:pPr>
            <w:r w:rsidRPr="00843457">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843457">
              <w:rPr>
                <w:rFonts w:eastAsia="Times New Roman"/>
                <w:color w:val="000000"/>
                <w:kern w:val="0"/>
                <w:sz w:val="12"/>
                <w:szCs w:val="12"/>
                <w:lang w:eastAsia="tr-TR"/>
                <w14:ligatures w14:val="none"/>
              </w:rPr>
              <w:br/>
              <w:t>• Arkadaşlarınızla oyun oynarken birbirinize çarpmamak için neler yaparsınız?</w:t>
            </w:r>
            <w:r w:rsidRPr="00843457">
              <w:rPr>
                <w:rFonts w:eastAsia="Times New Roman"/>
                <w:color w:val="000000"/>
                <w:kern w:val="0"/>
                <w:sz w:val="12"/>
                <w:szCs w:val="12"/>
                <w:lang w:eastAsia="tr-TR"/>
                <w14:ligatures w14:val="none"/>
              </w:rPr>
              <w:br/>
              <w:t>• Arkadaşlarınızla oynadığınız koşu oyunlarında hangi hızda koşarsınız?</w:t>
            </w:r>
            <w:r w:rsidRPr="00843457">
              <w:rPr>
                <w:rFonts w:eastAsia="Times New Roman"/>
                <w:color w:val="000000"/>
                <w:kern w:val="0"/>
                <w:sz w:val="12"/>
                <w:szCs w:val="12"/>
                <w:lang w:eastAsia="tr-TR"/>
                <w14:ligatures w14:val="none"/>
              </w:rPr>
              <w:br/>
              <w:t>• Havadan gelen bir topu yakalamak için ne yaparsınız?</w:t>
            </w:r>
            <w:r w:rsidRPr="00843457">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843457" w:rsidRPr="00843457" w14:paraId="6F12CCC8" w14:textId="77777777" w:rsidTr="00843457">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7BA3F2B"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5F162192" w14:textId="77777777" w:rsidR="00843457" w:rsidRPr="00843457" w:rsidRDefault="00843457" w:rsidP="00843457">
            <w:pPr>
              <w:jc w:val="left"/>
              <w:rPr>
                <w:rFonts w:eastAsia="Times New Roman"/>
                <w:color w:val="000000"/>
                <w:kern w:val="0"/>
                <w:sz w:val="12"/>
                <w:szCs w:val="12"/>
                <w:lang w:eastAsia="tr-TR"/>
                <w14:ligatures w14:val="none"/>
              </w:rPr>
            </w:pPr>
            <w:r w:rsidRPr="00843457">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843457">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843457" w:rsidRPr="00843457" w14:paraId="53D3E370" w14:textId="77777777" w:rsidTr="00843457">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F470054" w14:textId="77777777" w:rsidR="00843457" w:rsidRPr="00843457" w:rsidRDefault="00843457" w:rsidP="00843457">
            <w:pPr>
              <w:jc w:val="right"/>
              <w:rPr>
                <w:rFonts w:eastAsia="Times New Roman"/>
                <w:b/>
                <w:bCs/>
                <w:color w:val="000000"/>
                <w:kern w:val="0"/>
                <w:sz w:val="12"/>
                <w:szCs w:val="12"/>
                <w:lang w:eastAsia="tr-TR"/>
                <w14:ligatures w14:val="none"/>
              </w:rPr>
            </w:pPr>
            <w:r w:rsidRPr="00843457">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21E4711B" w14:textId="77777777" w:rsidR="00843457" w:rsidRPr="00843457" w:rsidRDefault="00843457" w:rsidP="00843457">
            <w:pPr>
              <w:jc w:val="left"/>
              <w:rPr>
                <w:rFonts w:eastAsia="Times New Roman"/>
                <w:color w:val="000000"/>
                <w:kern w:val="0"/>
                <w:sz w:val="12"/>
                <w:szCs w:val="12"/>
                <w:lang w:eastAsia="tr-TR"/>
                <w14:ligatures w14:val="none"/>
              </w:rPr>
            </w:pPr>
            <w:r w:rsidRPr="00843457">
              <w:rPr>
                <w:rFonts w:eastAsia="Times New Roman"/>
                <w:color w:val="000000"/>
                <w:kern w:val="0"/>
                <w:sz w:val="12"/>
                <w:szCs w:val="12"/>
                <w:lang w:eastAsia="tr-TR"/>
                <w14:ligatures w14:val="none"/>
              </w:rPr>
              <w:t>1. Saat:</w:t>
            </w:r>
            <w:r w:rsidRPr="00843457">
              <w:rPr>
                <w:rFonts w:eastAsia="Times New Roman"/>
                <w:color w:val="000000"/>
                <w:kern w:val="0"/>
                <w:sz w:val="12"/>
                <w:szCs w:val="12"/>
                <w:lang w:eastAsia="tr-TR"/>
                <w14:ligatures w14:val="none"/>
              </w:rPr>
              <w:br/>
              <w:t>Konu: Denge Becerilerini Sergileme</w:t>
            </w:r>
            <w:r w:rsidRPr="00843457">
              <w:rPr>
                <w:rFonts w:eastAsia="Times New Roman"/>
                <w:color w:val="000000"/>
                <w:kern w:val="0"/>
                <w:sz w:val="12"/>
                <w:szCs w:val="12"/>
                <w:lang w:eastAsia="tr-TR"/>
                <w14:ligatures w14:val="none"/>
              </w:rPr>
              <w:br/>
              <w:t>Uygulamalar: Önceki haftalarda açıklanan denge becerileri hatırlatılır. Öğrencilerin denge becerilerini algılamaları (fark etmeleri) istenir. İlk olarak statik denge (durarak) becerileri çalışılır.</w:t>
            </w:r>
            <w:r w:rsidRPr="00843457">
              <w:rPr>
                <w:rFonts w:eastAsia="Times New Roman"/>
                <w:color w:val="000000"/>
                <w:kern w:val="0"/>
                <w:sz w:val="12"/>
                <w:szCs w:val="12"/>
                <w:lang w:eastAsia="tr-TR"/>
                <w14:ligatures w14:val="none"/>
              </w:rPr>
              <w:br/>
              <w:t>2. Saat:</w:t>
            </w:r>
            <w:r w:rsidRPr="00843457">
              <w:rPr>
                <w:rFonts w:eastAsia="Times New Roman"/>
                <w:color w:val="000000"/>
                <w:kern w:val="0"/>
                <w:sz w:val="12"/>
                <w:szCs w:val="12"/>
                <w:lang w:eastAsia="tr-TR"/>
                <w14:ligatures w14:val="none"/>
              </w:rPr>
              <w:br/>
              <w:t>Konu: Statik Denge Basamakları (Tek Ayak)</w:t>
            </w:r>
            <w:r w:rsidRPr="00843457">
              <w:rPr>
                <w:rFonts w:eastAsia="Times New Roman"/>
                <w:color w:val="000000"/>
                <w:kern w:val="0"/>
                <w:sz w:val="12"/>
                <w:szCs w:val="12"/>
                <w:lang w:eastAsia="tr-TR"/>
                <w14:ligatures w14:val="none"/>
              </w:rPr>
              <w:br/>
              <w:t>Uygulamalar: Tek ayak üzerinde durma (leylek duruşu) basamakları gösterilir (Karşıya bak, kolları yana aç, dizini karna çek). Öğrencilerden bu basamakları göstererek 10 saniye durmaları istenir.</w:t>
            </w:r>
            <w:r w:rsidRPr="00843457">
              <w:rPr>
                <w:rFonts w:eastAsia="Times New Roman"/>
                <w:color w:val="000000"/>
                <w:kern w:val="0"/>
                <w:sz w:val="12"/>
                <w:szCs w:val="12"/>
                <w:lang w:eastAsia="tr-TR"/>
                <w14:ligatures w14:val="none"/>
              </w:rPr>
              <w:br/>
              <w:t>3. Saat:</w:t>
            </w:r>
            <w:r w:rsidRPr="00843457">
              <w:rPr>
                <w:rFonts w:eastAsia="Times New Roman"/>
                <w:color w:val="000000"/>
                <w:kern w:val="0"/>
                <w:sz w:val="12"/>
                <w:szCs w:val="12"/>
                <w:lang w:eastAsia="tr-TR"/>
                <w14:ligatures w14:val="none"/>
              </w:rPr>
              <w:br/>
              <w:t>Konu: Statik Denge (Farklı Duruşlar)</w:t>
            </w:r>
            <w:r w:rsidRPr="00843457">
              <w:rPr>
                <w:rFonts w:eastAsia="Times New Roman"/>
                <w:color w:val="000000"/>
                <w:kern w:val="0"/>
                <w:sz w:val="12"/>
                <w:szCs w:val="12"/>
                <w:lang w:eastAsia="tr-TR"/>
                <w14:ligatures w14:val="none"/>
              </w:rPr>
              <w:br/>
              <w:t>Uygulamalar: Öğrencilerden "uçak duruşu" (tek ayak geride) veya "ağaç duruşu" (ayak yanda) gibi farklı statik denge duruşlarının basamaklarını göstermeleri istenir.</w:t>
            </w:r>
            <w:r w:rsidRPr="00843457">
              <w:rPr>
                <w:rFonts w:eastAsia="Times New Roman"/>
                <w:color w:val="000000"/>
                <w:kern w:val="0"/>
                <w:sz w:val="12"/>
                <w:szCs w:val="12"/>
                <w:lang w:eastAsia="tr-TR"/>
                <w14:ligatures w14:val="none"/>
              </w:rPr>
              <w:br/>
              <w:t>4. Saat:</w:t>
            </w:r>
            <w:r w:rsidRPr="00843457">
              <w:rPr>
                <w:rFonts w:eastAsia="Times New Roman"/>
                <w:color w:val="000000"/>
                <w:kern w:val="0"/>
                <w:sz w:val="12"/>
                <w:szCs w:val="12"/>
                <w:lang w:eastAsia="tr-TR"/>
                <w14:ligatures w14:val="none"/>
              </w:rPr>
              <w:br/>
              <w:t>Konu: Ağırlık Aktarımı Basamakları</w:t>
            </w:r>
            <w:r w:rsidRPr="00843457">
              <w:rPr>
                <w:rFonts w:eastAsia="Times New Roman"/>
                <w:color w:val="000000"/>
                <w:kern w:val="0"/>
                <w:sz w:val="12"/>
                <w:szCs w:val="12"/>
                <w:lang w:eastAsia="tr-TR"/>
                <w14:ligatures w14:val="none"/>
              </w:rPr>
              <w:br/>
              <w:t>Uygulamalar: Ağırlık aktarımı becerisi (bir ayaktan diğerine, elden ayağa) çalışılır. Öğrencilerden ayakta dururken ağırlıklarını yavaşça bir ayaktan diğerine aktarma basamaklarını göstermeleri istenir.</w:t>
            </w:r>
            <w:r w:rsidRPr="00843457">
              <w:rPr>
                <w:rFonts w:eastAsia="Times New Roman"/>
                <w:color w:val="000000"/>
                <w:kern w:val="0"/>
                <w:sz w:val="12"/>
                <w:szCs w:val="12"/>
                <w:lang w:eastAsia="tr-TR"/>
                <w14:ligatures w14:val="none"/>
              </w:rPr>
              <w:br/>
              <w:t>5. Saat:</w:t>
            </w:r>
            <w:r w:rsidRPr="00843457">
              <w:rPr>
                <w:rFonts w:eastAsia="Times New Roman"/>
                <w:color w:val="000000"/>
                <w:kern w:val="0"/>
                <w:sz w:val="12"/>
                <w:szCs w:val="12"/>
                <w:lang w:eastAsia="tr-TR"/>
                <w14:ligatures w14:val="none"/>
              </w:rPr>
              <w:br/>
              <w:t>Konu: Statik Denge Oyunu: "Heykel"</w:t>
            </w:r>
            <w:r w:rsidRPr="00843457">
              <w:rPr>
                <w:rFonts w:eastAsia="Times New Roman"/>
                <w:color w:val="000000"/>
                <w:kern w:val="0"/>
                <w:sz w:val="12"/>
                <w:szCs w:val="12"/>
                <w:lang w:eastAsia="tr-TR"/>
                <w14:ligatures w14:val="none"/>
              </w:rPr>
              <w:br/>
              <w:t>Uygulamalar: Müzik eşliğinde dans edilir. Müzik durduğunda öğretmenin söylediği statik denge duruşunda (tek ayak, çift ayak dizler bükük vb.) "heykel" gibi donmaları istenir. Bu, beceriyi farklı durumlarda (oyun içinde) uygulamadır.</w:t>
            </w:r>
          </w:p>
        </w:tc>
      </w:tr>
      <w:tr w:rsidR="00843457" w:rsidRPr="00843457" w14:paraId="7766A767" w14:textId="77777777" w:rsidTr="0084345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2C9163C" w14:textId="77777777" w:rsidR="00843457" w:rsidRPr="00843457" w:rsidRDefault="00843457" w:rsidP="00843457">
            <w:pPr>
              <w:jc w:val="lef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FARKLILAŞTIRMA</w:t>
            </w:r>
          </w:p>
        </w:tc>
      </w:tr>
      <w:tr w:rsidR="00843457" w:rsidRPr="00843457" w14:paraId="4BF4EAF9" w14:textId="77777777" w:rsidTr="00843457">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8310FAF"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4D338151" w14:textId="77777777" w:rsidR="00843457" w:rsidRPr="00843457" w:rsidRDefault="00843457" w:rsidP="00843457">
            <w:pPr>
              <w:jc w:val="left"/>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43457">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843457" w:rsidRPr="00843457" w14:paraId="12007C26" w14:textId="77777777" w:rsidTr="00843457">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DE7378A" w14:textId="77777777" w:rsidR="00843457" w:rsidRPr="00843457" w:rsidRDefault="00843457" w:rsidP="00843457">
            <w:pPr>
              <w:jc w:val="right"/>
              <w:rPr>
                <w:rFonts w:eastAsia="Times New Roman"/>
                <w:b/>
                <w:bCs/>
                <w:color w:val="000000"/>
                <w:kern w:val="0"/>
                <w:sz w:val="20"/>
                <w:szCs w:val="20"/>
                <w:lang w:eastAsia="tr-TR"/>
                <w14:ligatures w14:val="none"/>
              </w:rPr>
            </w:pPr>
            <w:r w:rsidRPr="00843457">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7A4A5DE1" w14:textId="77777777" w:rsidR="00843457" w:rsidRPr="00843457" w:rsidRDefault="00843457" w:rsidP="00843457">
            <w:pPr>
              <w:jc w:val="left"/>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43457">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843457" w:rsidRPr="00843457" w14:paraId="28626D7A" w14:textId="77777777" w:rsidTr="00843457">
        <w:trPr>
          <w:trHeight w:val="255"/>
        </w:trPr>
        <w:tc>
          <w:tcPr>
            <w:tcW w:w="2600" w:type="dxa"/>
            <w:tcBorders>
              <w:top w:val="nil"/>
              <w:left w:val="nil"/>
              <w:bottom w:val="nil"/>
              <w:right w:val="nil"/>
            </w:tcBorders>
            <w:vAlign w:val="center"/>
            <w:hideMark/>
          </w:tcPr>
          <w:p w14:paraId="37A77793" w14:textId="77777777" w:rsidR="00843457" w:rsidRPr="00843457" w:rsidRDefault="00843457" w:rsidP="00843457">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EA31DF7" w14:textId="77777777" w:rsidR="00843457" w:rsidRPr="00843457" w:rsidRDefault="00843457" w:rsidP="00843457">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2C16539"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1055030B"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r>
      <w:tr w:rsidR="00843457" w:rsidRPr="00843457" w14:paraId="665A7CC4" w14:textId="77777777" w:rsidTr="00843457">
        <w:trPr>
          <w:trHeight w:val="300"/>
        </w:trPr>
        <w:tc>
          <w:tcPr>
            <w:tcW w:w="2600" w:type="dxa"/>
            <w:tcBorders>
              <w:top w:val="nil"/>
              <w:left w:val="nil"/>
              <w:bottom w:val="nil"/>
              <w:right w:val="nil"/>
            </w:tcBorders>
            <w:vAlign w:val="center"/>
            <w:hideMark/>
          </w:tcPr>
          <w:p w14:paraId="630EA8CD" w14:textId="77777777" w:rsidR="00843457" w:rsidRPr="00843457" w:rsidRDefault="00843457" w:rsidP="00843457">
            <w:pPr>
              <w:jc w:val="right"/>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446EA540" w14:textId="77777777" w:rsidR="00843457" w:rsidRPr="00843457" w:rsidRDefault="00843457" w:rsidP="00843457">
            <w:pPr>
              <w:jc w:val="center"/>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63C66DDA" w14:textId="77777777" w:rsidR="00843457" w:rsidRPr="00843457" w:rsidRDefault="00843457" w:rsidP="00843457">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E7129B9"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r>
      <w:tr w:rsidR="00843457" w:rsidRPr="00843457" w14:paraId="049B3F18" w14:textId="77777777" w:rsidTr="00843457">
        <w:trPr>
          <w:trHeight w:val="300"/>
        </w:trPr>
        <w:tc>
          <w:tcPr>
            <w:tcW w:w="2600" w:type="dxa"/>
            <w:tcBorders>
              <w:top w:val="nil"/>
              <w:left w:val="nil"/>
              <w:bottom w:val="nil"/>
              <w:right w:val="nil"/>
            </w:tcBorders>
            <w:vAlign w:val="center"/>
            <w:hideMark/>
          </w:tcPr>
          <w:p w14:paraId="38714DE2" w14:textId="77777777" w:rsidR="00843457" w:rsidRPr="00843457" w:rsidRDefault="00843457" w:rsidP="00843457">
            <w:pPr>
              <w:jc w:val="right"/>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6DC5B968" w14:textId="77777777" w:rsidR="00843457" w:rsidRPr="00843457" w:rsidRDefault="00843457" w:rsidP="00843457">
            <w:pPr>
              <w:jc w:val="center"/>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1.12.2025</w:t>
            </w:r>
          </w:p>
        </w:tc>
        <w:tc>
          <w:tcPr>
            <w:tcW w:w="1400" w:type="dxa"/>
            <w:tcBorders>
              <w:top w:val="nil"/>
              <w:left w:val="nil"/>
              <w:bottom w:val="nil"/>
              <w:right w:val="nil"/>
            </w:tcBorders>
            <w:vAlign w:val="center"/>
            <w:hideMark/>
          </w:tcPr>
          <w:p w14:paraId="5566B09C" w14:textId="77777777" w:rsidR="00843457" w:rsidRPr="00843457" w:rsidRDefault="00843457" w:rsidP="00843457">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5F9224D1"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r>
      <w:tr w:rsidR="00843457" w:rsidRPr="00843457" w14:paraId="3389934D" w14:textId="77777777" w:rsidTr="00843457">
        <w:trPr>
          <w:trHeight w:val="300"/>
        </w:trPr>
        <w:tc>
          <w:tcPr>
            <w:tcW w:w="2600" w:type="dxa"/>
            <w:tcBorders>
              <w:top w:val="nil"/>
              <w:left w:val="nil"/>
              <w:bottom w:val="nil"/>
              <w:right w:val="nil"/>
            </w:tcBorders>
            <w:vAlign w:val="center"/>
            <w:hideMark/>
          </w:tcPr>
          <w:p w14:paraId="52D0350A"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88F98C0" w14:textId="77777777" w:rsidR="00843457" w:rsidRPr="00843457" w:rsidRDefault="00843457" w:rsidP="00843457">
            <w:pPr>
              <w:jc w:val="center"/>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57E3C89A" w14:textId="77777777" w:rsidR="00843457" w:rsidRPr="00843457" w:rsidRDefault="00843457" w:rsidP="00843457">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5893A764"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r>
      <w:tr w:rsidR="00843457" w:rsidRPr="00843457" w14:paraId="35695D2C" w14:textId="77777777" w:rsidTr="00843457">
        <w:trPr>
          <w:trHeight w:val="300"/>
        </w:trPr>
        <w:tc>
          <w:tcPr>
            <w:tcW w:w="2600" w:type="dxa"/>
            <w:tcBorders>
              <w:top w:val="nil"/>
              <w:left w:val="nil"/>
              <w:bottom w:val="nil"/>
              <w:right w:val="nil"/>
            </w:tcBorders>
            <w:vAlign w:val="center"/>
            <w:hideMark/>
          </w:tcPr>
          <w:p w14:paraId="3FE4C0FF"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45CCD02D" w14:textId="77777777" w:rsidR="00843457" w:rsidRPr="00843457" w:rsidRDefault="00843457" w:rsidP="00843457">
            <w:pPr>
              <w:jc w:val="center"/>
              <w:rPr>
                <w:rFonts w:eastAsia="Times New Roman"/>
                <w:color w:val="000000"/>
                <w:kern w:val="0"/>
                <w:sz w:val="20"/>
                <w:szCs w:val="20"/>
                <w:lang w:eastAsia="tr-TR"/>
                <w14:ligatures w14:val="none"/>
              </w:rPr>
            </w:pPr>
            <w:r w:rsidRPr="00843457">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5D5B2A82" w14:textId="77777777" w:rsidR="00843457" w:rsidRPr="00843457" w:rsidRDefault="00843457" w:rsidP="00843457">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0D7AA71B"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r>
      <w:tr w:rsidR="00843457" w:rsidRPr="00843457" w14:paraId="02BA19D6" w14:textId="77777777" w:rsidTr="00843457">
        <w:trPr>
          <w:trHeight w:val="15"/>
        </w:trPr>
        <w:tc>
          <w:tcPr>
            <w:tcW w:w="2600" w:type="dxa"/>
            <w:tcBorders>
              <w:top w:val="nil"/>
              <w:left w:val="nil"/>
              <w:bottom w:val="nil"/>
              <w:right w:val="nil"/>
            </w:tcBorders>
            <w:vAlign w:val="center"/>
            <w:hideMark/>
          </w:tcPr>
          <w:p w14:paraId="26283AD3"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0658252" w14:textId="77777777" w:rsidR="00843457" w:rsidRPr="00843457" w:rsidRDefault="00843457" w:rsidP="00843457">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145838C"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2D439CB"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r>
      <w:tr w:rsidR="00843457" w:rsidRPr="00843457" w14:paraId="02A7C9C0" w14:textId="77777777" w:rsidTr="00843457">
        <w:trPr>
          <w:trHeight w:val="15"/>
        </w:trPr>
        <w:tc>
          <w:tcPr>
            <w:tcW w:w="2600" w:type="dxa"/>
            <w:tcBorders>
              <w:top w:val="nil"/>
              <w:left w:val="nil"/>
              <w:bottom w:val="nil"/>
              <w:right w:val="nil"/>
            </w:tcBorders>
            <w:vAlign w:val="center"/>
            <w:hideMark/>
          </w:tcPr>
          <w:p w14:paraId="387DD3B3"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4E2F5345" w14:textId="77777777" w:rsidR="00843457" w:rsidRPr="00843457" w:rsidRDefault="00843457" w:rsidP="00843457">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89A555D"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3C9755A" w14:textId="77777777" w:rsidR="00843457" w:rsidRPr="00843457" w:rsidRDefault="00843457" w:rsidP="0084345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04EBD"/>
    <w:rsid w:val="0078785D"/>
    <w:rsid w:val="00843457"/>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2025-10-28T19:07:00Z</dcterms:modified>
</cp:coreProperties>
</file>